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47AE1" w14:textId="2B131BA6" w:rsidR="00583438" w:rsidRPr="007B1363" w:rsidRDefault="00583438" w:rsidP="00F02FD6">
      <w:pPr>
        <w:pStyle w:val="afc"/>
        <w:jc w:val="center"/>
      </w:pPr>
      <w:r w:rsidRPr="007B1363">
        <w:rPr>
          <w:noProof/>
        </w:rPr>
        <w:drawing>
          <wp:inline distT="0" distB="0" distL="0" distR="0" wp14:anchorId="1E5CEEB4" wp14:editId="174BF5E7">
            <wp:extent cx="1971675" cy="2627360"/>
            <wp:effectExtent l="0" t="0" r="0" b="1905"/>
            <wp:docPr id="45" name="Рисунок 45"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4347" cy="2630920"/>
                    </a:xfrm>
                    <a:prstGeom prst="rect">
                      <a:avLst/>
                    </a:prstGeom>
                    <a:noFill/>
                    <a:ln>
                      <a:noFill/>
                    </a:ln>
                  </pic:spPr>
                </pic:pic>
              </a:graphicData>
            </a:graphic>
          </wp:inline>
        </w:drawing>
      </w:r>
    </w:p>
    <w:p w14:paraId="17187EE2" w14:textId="77777777" w:rsidR="00F02FD6" w:rsidRPr="007B1363" w:rsidRDefault="00F02FD6" w:rsidP="00F02FD6">
      <w:pPr>
        <w:pStyle w:val="afc"/>
        <w:jc w:val="center"/>
      </w:pPr>
    </w:p>
    <w:p w14:paraId="28375AB9" w14:textId="77777777" w:rsidR="00F02FD6" w:rsidRPr="007B1363" w:rsidRDefault="00F02FD6" w:rsidP="00F02FD6">
      <w:pPr>
        <w:widowControl w:val="0"/>
        <w:autoSpaceDE w:val="0"/>
        <w:autoSpaceDN w:val="0"/>
        <w:spacing w:after="200" w:line="240" w:lineRule="auto"/>
        <w:ind w:firstLine="0"/>
        <w:jc w:val="center"/>
        <w:rPr>
          <w:rFonts w:eastAsia="Calibri" w:cs="Arial"/>
          <w:bCs/>
          <w:caps/>
          <w:color w:val="000000"/>
          <w:sz w:val="40"/>
          <w:szCs w:val="40"/>
        </w:rPr>
      </w:pPr>
      <w:r w:rsidRPr="007B1363">
        <w:rPr>
          <w:rFonts w:eastAsia="Calibri" w:cs="Arial"/>
          <w:bCs/>
          <w:color w:val="000000"/>
          <w:sz w:val="40"/>
          <w:szCs w:val="40"/>
        </w:rPr>
        <w:t>Схема теплоснабжения муниципального образования</w:t>
      </w:r>
    </w:p>
    <w:p w14:paraId="6EA022F3" w14:textId="77777777" w:rsidR="00F02FD6" w:rsidRPr="007B1363" w:rsidRDefault="00F02FD6" w:rsidP="00F02FD6">
      <w:pPr>
        <w:spacing w:after="200" w:line="240" w:lineRule="auto"/>
        <w:ind w:firstLine="709"/>
        <w:contextualSpacing/>
        <w:jc w:val="center"/>
        <w:rPr>
          <w:rFonts w:eastAsia="Calibri" w:cs="Arial"/>
          <w:bCs/>
          <w:color w:val="000000"/>
          <w:sz w:val="40"/>
          <w:szCs w:val="40"/>
        </w:rPr>
      </w:pPr>
      <w:r w:rsidRPr="007B1363">
        <w:rPr>
          <w:rFonts w:eastAsia="Calibri" w:cs="Arial"/>
          <w:bCs/>
          <w:color w:val="000000"/>
          <w:sz w:val="40"/>
          <w:szCs w:val="40"/>
        </w:rPr>
        <w:t xml:space="preserve"> г. Балаково Балаковского муниципального района</w:t>
      </w:r>
    </w:p>
    <w:p w14:paraId="1069C9E1" w14:textId="77777777" w:rsidR="00F02FD6" w:rsidRPr="007B1363" w:rsidRDefault="00F02FD6" w:rsidP="00F02FD6">
      <w:pPr>
        <w:spacing w:after="200" w:line="240" w:lineRule="auto"/>
        <w:ind w:firstLine="709"/>
        <w:contextualSpacing/>
        <w:jc w:val="center"/>
        <w:rPr>
          <w:rFonts w:eastAsia="Calibri" w:cs="Arial"/>
          <w:bCs/>
          <w:color w:val="000000"/>
          <w:sz w:val="40"/>
          <w:szCs w:val="40"/>
        </w:rPr>
      </w:pPr>
      <w:r w:rsidRPr="007B1363">
        <w:rPr>
          <w:rFonts w:eastAsia="Calibri" w:cs="Arial"/>
          <w:bCs/>
          <w:color w:val="000000"/>
          <w:sz w:val="40"/>
          <w:szCs w:val="40"/>
        </w:rPr>
        <w:t>Саратовской области по 20</w:t>
      </w:r>
      <w:r w:rsidRPr="007B1363">
        <w:rPr>
          <w:rFonts w:eastAsia="Calibri" w:cs="Arial"/>
          <w:bCs/>
          <w:caps/>
          <w:color w:val="000000"/>
          <w:sz w:val="40"/>
          <w:szCs w:val="40"/>
        </w:rPr>
        <w:t>45</w:t>
      </w:r>
      <w:r w:rsidRPr="007B1363">
        <w:rPr>
          <w:rFonts w:eastAsia="Calibri" w:cs="Arial"/>
          <w:bCs/>
          <w:color w:val="000000"/>
          <w:sz w:val="40"/>
          <w:szCs w:val="40"/>
        </w:rPr>
        <w:t xml:space="preserve"> год</w:t>
      </w:r>
    </w:p>
    <w:p w14:paraId="45726B1E" w14:textId="77777777" w:rsidR="00F02FD6" w:rsidRPr="007B1363" w:rsidRDefault="00F02FD6" w:rsidP="00F02FD6">
      <w:pPr>
        <w:spacing w:after="0" w:line="360" w:lineRule="auto"/>
        <w:ind w:firstLine="0"/>
        <w:jc w:val="center"/>
        <w:rPr>
          <w:rFonts w:eastAsia="Calibri"/>
          <w:bCs/>
          <w:sz w:val="40"/>
          <w:szCs w:val="22"/>
        </w:rPr>
      </w:pPr>
    </w:p>
    <w:p w14:paraId="51844872" w14:textId="77777777" w:rsidR="00F02FD6" w:rsidRPr="007B1363" w:rsidRDefault="00F02FD6" w:rsidP="00F02FD6">
      <w:pPr>
        <w:widowControl w:val="0"/>
        <w:autoSpaceDE w:val="0"/>
        <w:autoSpaceDN w:val="0"/>
        <w:spacing w:before="19" w:after="0" w:line="480" w:lineRule="auto"/>
        <w:ind w:left="2386" w:right="331" w:hanging="1486"/>
        <w:jc w:val="center"/>
        <w:rPr>
          <w:rFonts w:eastAsia="Times New Roman"/>
          <w:sz w:val="40"/>
          <w:szCs w:val="40"/>
        </w:rPr>
      </w:pPr>
      <w:r w:rsidRPr="007B1363">
        <w:rPr>
          <w:rFonts w:eastAsia="Times New Roman"/>
          <w:sz w:val="40"/>
          <w:szCs w:val="40"/>
        </w:rPr>
        <w:t>Разработка (актуализация) на 2027 год</w:t>
      </w:r>
    </w:p>
    <w:p w14:paraId="21BBB03C" w14:textId="77777777" w:rsidR="00583438" w:rsidRPr="007B1363" w:rsidRDefault="00583438" w:rsidP="00583438">
      <w:pPr>
        <w:pStyle w:val="aff7"/>
        <w:rPr>
          <w:b w:val="0"/>
          <w:bCs/>
          <w:sz w:val="36"/>
        </w:rPr>
      </w:pPr>
      <w:r w:rsidRPr="007B1363">
        <w:rPr>
          <w:b w:val="0"/>
          <w:bCs/>
          <w:sz w:val="36"/>
        </w:rPr>
        <w:t>Обосновывающие материалы</w:t>
      </w:r>
    </w:p>
    <w:p w14:paraId="3864BF52" w14:textId="77777777" w:rsidR="00583438" w:rsidRPr="007B1363" w:rsidRDefault="00583438" w:rsidP="00583438">
      <w:pPr>
        <w:spacing w:line="259" w:lineRule="auto"/>
        <w:ind w:firstLine="0"/>
        <w:jc w:val="left"/>
        <w:rPr>
          <w:bCs/>
        </w:rPr>
      </w:pPr>
    </w:p>
    <w:p w14:paraId="0C0C783F" w14:textId="77777777" w:rsidR="00583438" w:rsidRPr="007B1363" w:rsidRDefault="00583438" w:rsidP="00583438">
      <w:pPr>
        <w:pStyle w:val="aff7"/>
        <w:rPr>
          <w:b w:val="0"/>
          <w:bCs/>
          <w:sz w:val="36"/>
          <w:szCs w:val="36"/>
        </w:rPr>
      </w:pPr>
      <w:r w:rsidRPr="007B1363">
        <w:rPr>
          <w:b w:val="0"/>
          <w:bCs/>
          <w:sz w:val="36"/>
          <w:szCs w:val="36"/>
        </w:rPr>
        <w:t>Глава 2. Перспективное потребление тепловой энергии на цели теплоснабжения</w:t>
      </w:r>
    </w:p>
    <w:p w14:paraId="556DB8FD" w14:textId="77777777" w:rsidR="00583438" w:rsidRPr="007B1363" w:rsidRDefault="00583438" w:rsidP="00583438">
      <w:pPr>
        <w:spacing w:line="259" w:lineRule="auto"/>
        <w:ind w:firstLine="0"/>
        <w:jc w:val="left"/>
      </w:pPr>
    </w:p>
    <w:p w14:paraId="6D5EB346" w14:textId="77777777" w:rsidR="00583438" w:rsidRPr="007B1363" w:rsidRDefault="00583438" w:rsidP="00583438">
      <w:pPr>
        <w:spacing w:line="259" w:lineRule="auto"/>
        <w:ind w:firstLine="0"/>
        <w:jc w:val="left"/>
      </w:pPr>
    </w:p>
    <w:p w14:paraId="65107DD0" w14:textId="77777777" w:rsidR="00583438" w:rsidRPr="007B1363" w:rsidRDefault="00583438" w:rsidP="00583438">
      <w:pPr>
        <w:spacing w:line="259" w:lineRule="auto"/>
        <w:ind w:firstLine="0"/>
        <w:jc w:val="left"/>
      </w:pPr>
    </w:p>
    <w:p w14:paraId="44B7784B" w14:textId="77777777" w:rsidR="00583438" w:rsidRPr="007B1363" w:rsidRDefault="00583438" w:rsidP="00583438">
      <w:pPr>
        <w:spacing w:line="259" w:lineRule="auto"/>
        <w:ind w:firstLine="0"/>
        <w:jc w:val="left"/>
      </w:pPr>
    </w:p>
    <w:p w14:paraId="4D8EA605" w14:textId="77777777" w:rsidR="00583438" w:rsidRPr="007B1363" w:rsidRDefault="00583438" w:rsidP="00583438">
      <w:pPr>
        <w:spacing w:line="259" w:lineRule="auto"/>
        <w:ind w:firstLine="0"/>
        <w:jc w:val="left"/>
      </w:pPr>
    </w:p>
    <w:p w14:paraId="51A6ABB2" w14:textId="77777777" w:rsidR="00583438" w:rsidRPr="007B1363" w:rsidRDefault="00583438" w:rsidP="00583438">
      <w:pPr>
        <w:spacing w:line="259" w:lineRule="auto"/>
        <w:ind w:firstLine="0"/>
        <w:jc w:val="left"/>
      </w:pPr>
    </w:p>
    <w:p w14:paraId="0215A701" w14:textId="6F1E94D7" w:rsidR="00583438" w:rsidRPr="007B1363" w:rsidRDefault="00583438" w:rsidP="00583438">
      <w:pPr>
        <w:spacing w:line="259" w:lineRule="auto"/>
        <w:ind w:firstLine="0"/>
        <w:jc w:val="left"/>
      </w:pPr>
    </w:p>
    <w:p w14:paraId="0340F113" w14:textId="6D6D07D8" w:rsidR="00583438" w:rsidRPr="007B1363" w:rsidRDefault="00583438" w:rsidP="00583438">
      <w:pPr>
        <w:spacing w:line="259" w:lineRule="auto"/>
        <w:ind w:firstLine="0"/>
        <w:jc w:val="left"/>
      </w:pPr>
    </w:p>
    <w:p w14:paraId="60915DA9" w14:textId="543C63B2" w:rsidR="007B11A4" w:rsidRPr="007B1363" w:rsidRDefault="00583438" w:rsidP="00583438">
      <w:pPr>
        <w:pStyle w:val="af0"/>
        <w:ind w:firstLine="0"/>
        <w:jc w:val="center"/>
      </w:pPr>
      <w:r w:rsidRPr="007B1363">
        <w:rPr>
          <w:bCs/>
          <w:szCs w:val="24"/>
        </w:rPr>
        <w:t xml:space="preserve">г. Казань, 2026 </w:t>
      </w:r>
      <w:r w:rsidR="007B11A4" w:rsidRPr="007B1363">
        <w:br w:type="page"/>
      </w:r>
    </w:p>
    <w:sdt>
      <w:sdtPr>
        <w:rPr>
          <w:rFonts w:ascii="Times New Roman" w:eastAsiaTheme="minorHAnsi" w:hAnsi="Times New Roman" w:cs="Times New Roman"/>
          <w:vanish/>
          <w:color w:val="auto"/>
          <w:sz w:val="28"/>
          <w:szCs w:val="28"/>
          <w:lang w:eastAsia="en-US"/>
        </w:rPr>
        <w:id w:val="-1748563184"/>
        <w:docPartObj>
          <w:docPartGallery w:val="Table of Contents"/>
          <w:docPartUnique/>
        </w:docPartObj>
      </w:sdtPr>
      <w:sdtEndPr>
        <w:rPr>
          <w:b/>
          <w:bCs/>
        </w:rPr>
      </w:sdtEndPr>
      <w:sdtContent>
        <w:p w14:paraId="2F982502" w14:textId="77777777" w:rsidR="00A91A1D" w:rsidRPr="007B1363" w:rsidRDefault="00A91A1D" w:rsidP="007B11A4">
          <w:pPr>
            <w:pStyle w:val="ac"/>
            <w:jc w:val="center"/>
            <w:rPr>
              <w:rFonts w:ascii="Times New Roman" w:hAnsi="Times New Roman" w:cs="Times New Roman"/>
              <w:color w:val="auto"/>
            </w:rPr>
          </w:pPr>
          <w:r w:rsidRPr="007B1363">
            <w:rPr>
              <w:rFonts w:ascii="Times New Roman" w:hAnsi="Times New Roman" w:cs="Times New Roman"/>
              <w:color w:val="auto"/>
            </w:rPr>
            <w:t>Оглавление</w:t>
          </w:r>
        </w:p>
        <w:p w14:paraId="34A54B6E" w14:textId="03D518F2" w:rsidR="003F2DDD" w:rsidRPr="007B1363" w:rsidRDefault="00A91A1D">
          <w:pPr>
            <w:pStyle w:val="11"/>
            <w:tabs>
              <w:tab w:val="left" w:pos="1320"/>
            </w:tabs>
            <w:rPr>
              <w:rFonts w:asciiTheme="minorHAnsi" w:eastAsiaTheme="minorEastAsia" w:hAnsiTheme="minorHAnsi" w:cstheme="minorBidi"/>
              <w:noProof/>
              <w:sz w:val="22"/>
              <w:szCs w:val="22"/>
              <w:lang w:eastAsia="ru-RU"/>
            </w:rPr>
          </w:pPr>
          <w:r w:rsidRPr="007B1363">
            <w:fldChar w:fldCharType="begin"/>
          </w:r>
          <w:r w:rsidRPr="007B1363">
            <w:instrText xml:space="preserve"> TOC \o "1-3" \h \z \u </w:instrText>
          </w:r>
          <w:r w:rsidRPr="007B1363">
            <w:fldChar w:fldCharType="separate"/>
          </w:r>
          <w:hyperlink w:anchor="_Toc222324612" w:history="1">
            <w:r w:rsidR="003F2DDD" w:rsidRPr="007B1363">
              <w:rPr>
                <w:rStyle w:val="ad"/>
                <w:noProof/>
              </w:rPr>
              <w:t>1</w:t>
            </w:r>
            <w:r w:rsidR="003F2DDD" w:rsidRPr="007B1363">
              <w:rPr>
                <w:rFonts w:asciiTheme="minorHAnsi" w:eastAsiaTheme="minorEastAsia" w:hAnsiTheme="minorHAnsi" w:cstheme="minorBidi"/>
                <w:noProof/>
                <w:sz w:val="22"/>
                <w:szCs w:val="22"/>
                <w:lang w:eastAsia="ru-RU"/>
              </w:rPr>
              <w:tab/>
            </w:r>
            <w:r w:rsidR="003F2DDD" w:rsidRPr="007B1363">
              <w:rPr>
                <w:rStyle w:val="ad"/>
                <w:noProof/>
              </w:rPr>
              <w:t>Данные базового уровня потребления тепла на цели теплоснабжения</w:t>
            </w:r>
            <w:r w:rsidR="003F2DDD" w:rsidRPr="007B1363">
              <w:rPr>
                <w:noProof/>
                <w:webHidden/>
              </w:rPr>
              <w:tab/>
            </w:r>
            <w:r w:rsidR="003F2DDD" w:rsidRPr="007B1363">
              <w:rPr>
                <w:noProof/>
                <w:webHidden/>
              </w:rPr>
              <w:fldChar w:fldCharType="begin"/>
            </w:r>
            <w:r w:rsidR="003F2DDD" w:rsidRPr="007B1363">
              <w:rPr>
                <w:noProof/>
                <w:webHidden/>
              </w:rPr>
              <w:instrText xml:space="preserve"> PAGEREF _Toc222324612 \h </w:instrText>
            </w:r>
            <w:r w:rsidR="003F2DDD" w:rsidRPr="007B1363">
              <w:rPr>
                <w:noProof/>
                <w:webHidden/>
              </w:rPr>
            </w:r>
            <w:r w:rsidR="003F2DDD" w:rsidRPr="007B1363">
              <w:rPr>
                <w:noProof/>
                <w:webHidden/>
              </w:rPr>
              <w:fldChar w:fldCharType="separate"/>
            </w:r>
            <w:r w:rsidR="0016794D" w:rsidRPr="007B1363">
              <w:rPr>
                <w:noProof/>
                <w:webHidden/>
              </w:rPr>
              <w:t>3</w:t>
            </w:r>
            <w:r w:rsidR="003F2DDD" w:rsidRPr="007B1363">
              <w:rPr>
                <w:noProof/>
                <w:webHidden/>
              </w:rPr>
              <w:fldChar w:fldCharType="end"/>
            </w:r>
          </w:hyperlink>
        </w:p>
        <w:p w14:paraId="444B921A" w14:textId="00888F73" w:rsidR="003F2DDD" w:rsidRPr="007B1363" w:rsidRDefault="00AF3C06">
          <w:pPr>
            <w:pStyle w:val="11"/>
            <w:tabs>
              <w:tab w:val="left" w:pos="1320"/>
            </w:tabs>
            <w:rPr>
              <w:rFonts w:asciiTheme="minorHAnsi" w:eastAsiaTheme="minorEastAsia" w:hAnsiTheme="minorHAnsi" w:cstheme="minorBidi"/>
              <w:noProof/>
              <w:sz w:val="22"/>
              <w:szCs w:val="22"/>
              <w:lang w:eastAsia="ru-RU"/>
            </w:rPr>
          </w:pPr>
          <w:hyperlink w:anchor="_Toc222324613" w:history="1">
            <w:r w:rsidR="003F2DDD" w:rsidRPr="007B1363">
              <w:rPr>
                <w:rStyle w:val="ad"/>
                <w:noProof/>
              </w:rPr>
              <w:t>2</w:t>
            </w:r>
            <w:r w:rsidR="003F2DDD" w:rsidRPr="007B1363">
              <w:rPr>
                <w:rFonts w:asciiTheme="minorHAnsi" w:eastAsiaTheme="minorEastAsia" w:hAnsiTheme="minorHAnsi" w:cstheme="minorBidi"/>
                <w:noProof/>
                <w:sz w:val="22"/>
                <w:szCs w:val="22"/>
                <w:lang w:eastAsia="ru-RU"/>
              </w:rPr>
              <w:tab/>
            </w:r>
            <w:r w:rsidR="003F2DDD" w:rsidRPr="007B1363">
              <w:rPr>
                <w:rStyle w:val="ad"/>
                <w:noProof/>
              </w:rPr>
              <w:t>Прогнозы приростов площади строительных фондов на каждом этапе</w:t>
            </w:r>
            <w:r w:rsidR="003F2DDD" w:rsidRPr="007B1363">
              <w:rPr>
                <w:noProof/>
                <w:webHidden/>
              </w:rPr>
              <w:tab/>
            </w:r>
            <w:r w:rsidR="003F2DDD" w:rsidRPr="007B1363">
              <w:rPr>
                <w:noProof/>
                <w:webHidden/>
              </w:rPr>
              <w:fldChar w:fldCharType="begin"/>
            </w:r>
            <w:r w:rsidR="003F2DDD" w:rsidRPr="007B1363">
              <w:rPr>
                <w:noProof/>
                <w:webHidden/>
              </w:rPr>
              <w:instrText xml:space="preserve"> PAGEREF _Toc222324613 \h </w:instrText>
            </w:r>
            <w:r w:rsidR="003F2DDD" w:rsidRPr="007B1363">
              <w:rPr>
                <w:noProof/>
                <w:webHidden/>
              </w:rPr>
            </w:r>
            <w:r w:rsidR="003F2DDD" w:rsidRPr="007B1363">
              <w:rPr>
                <w:noProof/>
                <w:webHidden/>
              </w:rPr>
              <w:fldChar w:fldCharType="separate"/>
            </w:r>
            <w:r w:rsidR="0016794D" w:rsidRPr="007B1363">
              <w:rPr>
                <w:noProof/>
                <w:webHidden/>
              </w:rPr>
              <w:t>4</w:t>
            </w:r>
            <w:r w:rsidR="003F2DDD" w:rsidRPr="007B1363">
              <w:rPr>
                <w:noProof/>
                <w:webHidden/>
              </w:rPr>
              <w:fldChar w:fldCharType="end"/>
            </w:r>
          </w:hyperlink>
        </w:p>
        <w:p w14:paraId="2230D2CD" w14:textId="549B7492" w:rsidR="003F2DDD" w:rsidRPr="007B1363" w:rsidRDefault="00AF3C06">
          <w:pPr>
            <w:pStyle w:val="11"/>
            <w:tabs>
              <w:tab w:val="left" w:pos="1320"/>
            </w:tabs>
            <w:rPr>
              <w:rFonts w:asciiTheme="minorHAnsi" w:eastAsiaTheme="minorEastAsia" w:hAnsiTheme="minorHAnsi" w:cstheme="minorBidi"/>
              <w:noProof/>
              <w:sz w:val="22"/>
              <w:szCs w:val="22"/>
              <w:lang w:eastAsia="ru-RU"/>
            </w:rPr>
          </w:pPr>
          <w:hyperlink w:anchor="_Toc222324614" w:history="1">
            <w:r w:rsidR="003F2DDD" w:rsidRPr="007B1363">
              <w:rPr>
                <w:rStyle w:val="ad"/>
                <w:noProof/>
              </w:rPr>
              <w:t>3</w:t>
            </w:r>
            <w:r w:rsidR="003F2DDD" w:rsidRPr="007B1363">
              <w:rPr>
                <w:rFonts w:asciiTheme="minorHAnsi" w:eastAsiaTheme="minorEastAsia" w:hAnsiTheme="minorHAnsi" w:cstheme="minorBidi"/>
                <w:noProof/>
                <w:sz w:val="22"/>
                <w:szCs w:val="22"/>
                <w:lang w:eastAsia="ru-RU"/>
              </w:rPr>
              <w:tab/>
            </w:r>
            <w:r w:rsidR="003F2DDD" w:rsidRPr="007B1363">
              <w:rPr>
                <w:rStyle w:val="ad"/>
                <w:noProof/>
              </w:rPr>
              <w:t>Прогнозы перспективных удельных расходов тепловой энергии на отопление, вентиляцию и горячее водоснабжение</w:t>
            </w:r>
            <w:r w:rsidR="003F2DDD" w:rsidRPr="007B1363">
              <w:rPr>
                <w:noProof/>
                <w:webHidden/>
              </w:rPr>
              <w:tab/>
            </w:r>
            <w:r w:rsidR="003F2DDD" w:rsidRPr="007B1363">
              <w:rPr>
                <w:noProof/>
                <w:webHidden/>
              </w:rPr>
              <w:fldChar w:fldCharType="begin"/>
            </w:r>
            <w:r w:rsidR="003F2DDD" w:rsidRPr="007B1363">
              <w:rPr>
                <w:noProof/>
                <w:webHidden/>
              </w:rPr>
              <w:instrText xml:space="preserve"> PAGEREF _Toc222324614 \h </w:instrText>
            </w:r>
            <w:r w:rsidR="003F2DDD" w:rsidRPr="007B1363">
              <w:rPr>
                <w:noProof/>
                <w:webHidden/>
              </w:rPr>
            </w:r>
            <w:r w:rsidR="003F2DDD" w:rsidRPr="007B1363">
              <w:rPr>
                <w:noProof/>
                <w:webHidden/>
              </w:rPr>
              <w:fldChar w:fldCharType="separate"/>
            </w:r>
            <w:r w:rsidR="0016794D" w:rsidRPr="007B1363">
              <w:rPr>
                <w:noProof/>
                <w:webHidden/>
              </w:rPr>
              <w:t>7</w:t>
            </w:r>
            <w:r w:rsidR="003F2DDD" w:rsidRPr="007B1363">
              <w:rPr>
                <w:noProof/>
                <w:webHidden/>
              </w:rPr>
              <w:fldChar w:fldCharType="end"/>
            </w:r>
          </w:hyperlink>
        </w:p>
        <w:p w14:paraId="4613D6C4" w14:textId="44D2F8E8" w:rsidR="003F2DDD" w:rsidRPr="007B1363" w:rsidRDefault="00AF3C06">
          <w:pPr>
            <w:pStyle w:val="11"/>
            <w:tabs>
              <w:tab w:val="left" w:pos="1320"/>
            </w:tabs>
            <w:rPr>
              <w:rFonts w:asciiTheme="minorHAnsi" w:eastAsiaTheme="minorEastAsia" w:hAnsiTheme="minorHAnsi" w:cstheme="minorBidi"/>
              <w:noProof/>
              <w:sz w:val="22"/>
              <w:szCs w:val="22"/>
              <w:lang w:eastAsia="ru-RU"/>
            </w:rPr>
          </w:pPr>
          <w:hyperlink w:anchor="_Toc222324615" w:history="1">
            <w:r w:rsidR="003F2DDD" w:rsidRPr="007B1363">
              <w:rPr>
                <w:rStyle w:val="ad"/>
                <w:noProof/>
              </w:rPr>
              <w:t>4</w:t>
            </w:r>
            <w:r w:rsidR="003F2DDD" w:rsidRPr="007B1363">
              <w:rPr>
                <w:rFonts w:asciiTheme="minorHAnsi" w:eastAsiaTheme="minorEastAsia" w:hAnsiTheme="minorHAnsi" w:cstheme="minorBidi"/>
                <w:noProof/>
                <w:sz w:val="22"/>
                <w:szCs w:val="22"/>
                <w:lang w:eastAsia="ru-RU"/>
              </w:rPr>
              <w:tab/>
            </w:r>
            <w:r w:rsidR="003F2DDD" w:rsidRPr="007B1363">
              <w:rPr>
                <w:rStyle w:val="ad"/>
                <w:noProof/>
              </w:rPr>
              <w:t>Прогнозы приростов объемов потребления тепловой энергии (мощности) и теплоносителя в зоне действия каждого из существующих или предлагаемых для строительства источников тепловой энергии на каждом этапе</w:t>
            </w:r>
            <w:r w:rsidR="003F2DDD" w:rsidRPr="007B1363">
              <w:rPr>
                <w:noProof/>
                <w:webHidden/>
              </w:rPr>
              <w:tab/>
            </w:r>
            <w:r w:rsidR="003F2DDD" w:rsidRPr="007B1363">
              <w:rPr>
                <w:noProof/>
                <w:webHidden/>
              </w:rPr>
              <w:fldChar w:fldCharType="begin"/>
            </w:r>
            <w:r w:rsidR="003F2DDD" w:rsidRPr="007B1363">
              <w:rPr>
                <w:noProof/>
                <w:webHidden/>
              </w:rPr>
              <w:instrText xml:space="preserve"> PAGEREF _Toc222324615 \h </w:instrText>
            </w:r>
            <w:r w:rsidR="003F2DDD" w:rsidRPr="007B1363">
              <w:rPr>
                <w:noProof/>
                <w:webHidden/>
              </w:rPr>
            </w:r>
            <w:r w:rsidR="003F2DDD" w:rsidRPr="007B1363">
              <w:rPr>
                <w:noProof/>
                <w:webHidden/>
              </w:rPr>
              <w:fldChar w:fldCharType="separate"/>
            </w:r>
            <w:r w:rsidR="0016794D" w:rsidRPr="007B1363">
              <w:rPr>
                <w:noProof/>
                <w:webHidden/>
              </w:rPr>
              <w:t>9</w:t>
            </w:r>
            <w:r w:rsidR="003F2DDD" w:rsidRPr="007B1363">
              <w:rPr>
                <w:noProof/>
                <w:webHidden/>
              </w:rPr>
              <w:fldChar w:fldCharType="end"/>
            </w:r>
          </w:hyperlink>
        </w:p>
        <w:p w14:paraId="0223044F" w14:textId="0C055A8D" w:rsidR="003F2DDD" w:rsidRPr="007B1363" w:rsidRDefault="00AF3C06">
          <w:pPr>
            <w:pStyle w:val="11"/>
            <w:tabs>
              <w:tab w:val="left" w:pos="1320"/>
            </w:tabs>
            <w:rPr>
              <w:rFonts w:asciiTheme="minorHAnsi" w:eastAsiaTheme="minorEastAsia" w:hAnsiTheme="minorHAnsi" w:cstheme="minorBidi"/>
              <w:noProof/>
              <w:sz w:val="22"/>
              <w:szCs w:val="22"/>
              <w:lang w:eastAsia="ru-RU"/>
            </w:rPr>
          </w:pPr>
          <w:hyperlink w:anchor="_Toc222324616" w:history="1">
            <w:r w:rsidR="003F2DDD" w:rsidRPr="007B1363">
              <w:rPr>
                <w:rStyle w:val="ad"/>
                <w:noProof/>
              </w:rPr>
              <w:t>5</w:t>
            </w:r>
            <w:r w:rsidR="003F2DDD" w:rsidRPr="007B1363">
              <w:rPr>
                <w:rFonts w:asciiTheme="minorHAnsi" w:eastAsiaTheme="minorEastAsia" w:hAnsiTheme="minorHAnsi" w:cstheme="minorBidi"/>
                <w:noProof/>
                <w:sz w:val="22"/>
                <w:szCs w:val="22"/>
                <w:lang w:eastAsia="ru-RU"/>
              </w:rPr>
              <w:tab/>
            </w:r>
            <w:r w:rsidR="003F2DDD" w:rsidRPr="007B1363">
              <w:rPr>
                <w:rStyle w:val="ad"/>
                <w:noProof/>
              </w:rPr>
              <w:t>Прогнозы приростов объемов потребления тепловой энергии (мощности) и теплоносителя объектами, расположенными в зонах действия каждого из существующих или предполагаемых для строительства источников тепловой энергии</w:t>
            </w:r>
            <w:r w:rsidR="003F2DDD" w:rsidRPr="007B1363">
              <w:rPr>
                <w:noProof/>
                <w:webHidden/>
              </w:rPr>
              <w:tab/>
            </w:r>
            <w:r w:rsidR="003F2DDD" w:rsidRPr="007B1363">
              <w:rPr>
                <w:noProof/>
                <w:webHidden/>
              </w:rPr>
              <w:fldChar w:fldCharType="begin"/>
            </w:r>
            <w:r w:rsidR="003F2DDD" w:rsidRPr="007B1363">
              <w:rPr>
                <w:noProof/>
                <w:webHidden/>
              </w:rPr>
              <w:instrText xml:space="preserve"> PAGEREF _Toc222324616 \h </w:instrText>
            </w:r>
            <w:r w:rsidR="003F2DDD" w:rsidRPr="007B1363">
              <w:rPr>
                <w:noProof/>
                <w:webHidden/>
              </w:rPr>
            </w:r>
            <w:r w:rsidR="003F2DDD" w:rsidRPr="007B1363">
              <w:rPr>
                <w:noProof/>
                <w:webHidden/>
              </w:rPr>
              <w:fldChar w:fldCharType="separate"/>
            </w:r>
            <w:r w:rsidR="0016794D" w:rsidRPr="007B1363">
              <w:rPr>
                <w:noProof/>
                <w:webHidden/>
              </w:rPr>
              <w:t>11</w:t>
            </w:r>
            <w:r w:rsidR="003F2DDD" w:rsidRPr="007B1363">
              <w:rPr>
                <w:noProof/>
                <w:webHidden/>
              </w:rPr>
              <w:fldChar w:fldCharType="end"/>
            </w:r>
          </w:hyperlink>
        </w:p>
        <w:p w14:paraId="1468FBC8" w14:textId="1B52FE89" w:rsidR="003F2DDD" w:rsidRPr="007B1363" w:rsidRDefault="00AF3C06">
          <w:pPr>
            <w:pStyle w:val="11"/>
            <w:tabs>
              <w:tab w:val="left" w:pos="1320"/>
            </w:tabs>
            <w:rPr>
              <w:rFonts w:asciiTheme="minorHAnsi" w:eastAsiaTheme="minorEastAsia" w:hAnsiTheme="minorHAnsi" w:cstheme="minorBidi"/>
              <w:noProof/>
              <w:sz w:val="22"/>
              <w:szCs w:val="22"/>
              <w:lang w:eastAsia="ru-RU"/>
            </w:rPr>
          </w:pPr>
          <w:hyperlink w:anchor="_Toc222324617" w:history="1">
            <w:r w:rsidR="003F2DDD" w:rsidRPr="007B1363">
              <w:rPr>
                <w:rStyle w:val="ad"/>
                <w:noProof/>
              </w:rPr>
              <w:t>6</w:t>
            </w:r>
            <w:r w:rsidR="003F2DDD" w:rsidRPr="007B1363">
              <w:rPr>
                <w:rFonts w:asciiTheme="minorHAnsi" w:eastAsiaTheme="minorEastAsia" w:hAnsiTheme="minorHAnsi" w:cstheme="minorBidi"/>
                <w:noProof/>
                <w:sz w:val="22"/>
                <w:szCs w:val="22"/>
                <w:lang w:eastAsia="ru-RU"/>
              </w:rPr>
              <w:tab/>
            </w:r>
            <w:r w:rsidR="003F2DDD" w:rsidRPr="007B1363">
              <w:rPr>
                <w:rStyle w:val="ad"/>
                <w:noProof/>
              </w:rPr>
              <w:t>Прогнозы приростов объемов потребления тепловой энергии в зонах действия индивидуального теплоснабжения на каждом этапе</w:t>
            </w:r>
            <w:r w:rsidR="003F2DDD" w:rsidRPr="007B1363">
              <w:rPr>
                <w:noProof/>
                <w:webHidden/>
              </w:rPr>
              <w:tab/>
            </w:r>
            <w:r w:rsidR="003F2DDD" w:rsidRPr="007B1363">
              <w:rPr>
                <w:noProof/>
                <w:webHidden/>
              </w:rPr>
              <w:fldChar w:fldCharType="begin"/>
            </w:r>
            <w:r w:rsidR="003F2DDD" w:rsidRPr="007B1363">
              <w:rPr>
                <w:noProof/>
                <w:webHidden/>
              </w:rPr>
              <w:instrText xml:space="preserve"> PAGEREF _Toc222324617 \h </w:instrText>
            </w:r>
            <w:r w:rsidR="003F2DDD" w:rsidRPr="007B1363">
              <w:rPr>
                <w:noProof/>
                <w:webHidden/>
              </w:rPr>
            </w:r>
            <w:r w:rsidR="003F2DDD" w:rsidRPr="007B1363">
              <w:rPr>
                <w:noProof/>
                <w:webHidden/>
              </w:rPr>
              <w:fldChar w:fldCharType="separate"/>
            </w:r>
            <w:r w:rsidR="0016794D" w:rsidRPr="007B1363">
              <w:rPr>
                <w:noProof/>
                <w:webHidden/>
              </w:rPr>
              <w:t>14</w:t>
            </w:r>
            <w:r w:rsidR="003F2DDD" w:rsidRPr="007B1363">
              <w:rPr>
                <w:noProof/>
                <w:webHidden/>
              </w:rPr>
              <w:fldChar w:fldCharType="end"/>
            </w:r>
          </w:hyperlink>
        </w:p>
        <w:p w14:paraId="1A8FDA2A" w14:textId="0AEC4DD7" w:rsidR="003F2DDD" w:rsidRPr="007B1363" w:rsidRDefault="00AF3C06">
          <w:pPr>
            <w:pStyle w:val="11"/>
            <w:tabs>
              <w:tab w:val="left" w:pos="1320"/>
            </w:tabs>
            <w:rPr>
              <w:rFonts w:asciiTheme="minorHAnsi" w:eastAsiaTheme="minorEastAsia" w:hAnsiTheme="minorHAnsi" w:cstheme="minorBidi"/>
              <w:noProof/>
              <w:sz w:val="22"/>
              <w:szCs w:val="22"/>
              <w:lang w:eastAsia="ru-RU"/>
            </w:rPr>
          </w:pPr>
          <w:hyperlink w:anchor="_Toc222324618" w:history="1">
            <w:r w:rsidR="003F2DDD" w:rsidRPr="007B1363">
              <w:rPr>
                <w:rStyle w:val="ad"/>
                <w:noProof/>
              </w:rPr>
              <w:t>7</w:t>
            </w:r>
            <w:r w:rsidR="003F2DDD" w:rsidRPr="007B1363">
              <w:rPr>
                <w:rFonts w:asciiTheme="minorHAnsi" w:eastAsiaTheme="minorEastAsia" w:hAnsiTheme="minorHAnsi" w:cstheme="minorBidi"/>
                <w:noProof/>
                <w:sz w:val="22"/>
                <w:szCs w:val="22"/>
                <w:lang w:eastAsia="ru-RU"/>
              </w:rPr>
              <w:tab/>
            </w:r>
            <w:r w:rsidR="003F2DDD" w:rsidRPr="007B1363">
              <w:rPr>
                <w:rStyle w:val="ad"/>
                <w:noProof/>
              </w:rPr>
              <w:t>Прогнозы приростов объемов потребления тепловой энергии (мощности) и теплоносителя объектами, расположенными в производственных зонах</w:t>
            </w:r>
            <w:r w:rsidR="003F2DDD" w:rsidRPr="007B1363">
              <w:rPr>
                <w:noProof/>
                <w:webHidden/>
              </w:rPr>
              <w:tab/>
            </w:r>
            <w:r w:rsidR="003F2DDD" w:rsidRPr="007B1363">
              <w:rPr>
                <w:noProof/>
                <w:webHidden/>
              </w:rPr>
              <w:fldChar w:fldCharType="begin"/>
            </w:r>
            <w:r w:rsidR="003F2DDD" w:rsidRPr="007B1363">
              <w:rPr>
                <w:noProof/>
                <w:webHidden/>
              </w:rPr>
              <w:instrText xml:space="preserve"> PAGEREF _Toc222324618 \h </w:instrText>
            </w:r>
            <w:r w:rsidR="003F2DDD" w:rsidRPr="007B1363">
              <w:rPr>
                <w:noProof/>
                <w:webHidden/>
              </w:rPr>
            </w:r>
            <w:r w:rsidR="003F2DDD" w:rsidRPr="007B1363">
              <w:rPr>
                <w:noProof/>
                <w:webHidden/>
              </w:rPr>
              <w:fldChar w:fldCharType="separate"/>
            </w:r>
            <w:r w:rsidR="0016794D" w:rsidRPr="007B1363">
              <w:rPr>
                <w:noProof/>
                <w:webHidden/>
              </w:rPr>
              <w:t>15</w:t>
            </w:r>
            <w:r w:rsidR="003F2DDD" w:rsidRPr="007B1363">
              <w:rPr>
                <w:noProof/>
                <w:webHidden/>
              </w:rPr>
              <w:fldChar w:fldCharType="end"/>
            </w:r>
          </w:hyperlink>
        </w:p>
        <w:p w14:paraId="3B3146B3" w14:textId="6AA0C4A8" w:rsidR="00A91A1D" w:rsidRPr="007B1363" w:rsidRDefault="00A91A1D">
          <w:r w:rsidRPr="007B1363">
            <w:rPr>
              <w:b/>
              <w:bCs/>
            </w:rPr>
            <w:fldChar w:fldCharType="end"/>
          </w:r>
        </w:p>
      </w:sdtContent>
    </w:sdt>
    <w:p w14:paraId="6C722428" w14:textId="77777777" w:rsidR="00457C16" w:rsidRPr="007B1363" w:rsidRDefault="00457C16">
      <w:pPr>
        <w:spacing w:line="259" w:lineRule="auto"/>
        <w:ind w:firstLine="0"/>
        <w:jc w:val="left"/>
      </w:pPr>
      <w:bookmarkStart w:id="0" w:name="_Toc368059782"/>
      <w:bookmarkStart w:id="1" w:name="_Toc368059916"/>
      <w:bookmarkStart w:id="2" w:name="_Toc496685805"/>
      <w:r w:rsidRPr="007B1363">
        <w:br w:type="page"/>
      </w:r>
    </w:p>
    <w:p w14:paraId="5C42FFB7" w14:textId="77777777" w:rsidR="009E1E6E" w:rsidRPr="007B1363" w:rsidRDefault="009E1E6E" w:rsidP="009E1E6E">
      <w:pPr>
        <w:pStyle w:val="1"/>
      </w:pPr>
      <w:bookmarkStart w:id="3" w:name="_Toc496685883"/>
      <w:bookmarkStart w:id="4" w:name="_Toc507493926"/>
      <w:bookmarkStart w:id="5" w:name="_Toc27229110"/>
      <w:bookmarkStart w:id="6" w:name="_Toc222324612"/>
      <w:bookmarkStart w:id="7" w:name="_Toc496685882"/>
      <w:bookmarkStart w:id="8" w:name="_Toc507493925"/>
      <w:bookmarkStart w:id="9" w:name="_Toc493526948"/>
      <w:bookmarkEnd w:id="0"/>
      <w:bookmarkEnd w:id="1"/>
      <w:bookmarkEnd w:id="2"/>
      <w:r w:rsidRPr="007B1363">
        <w:lastRenderedPageBreak/>
        <w:t>Данные базового уровня потребления тепла на цели теплоснабжения</w:t>
      </w:r>
      <w:bookmarkEnd w:id="3"/>
      <w:bookmarkEnd w:id="4"/>
      <w:bookmarkEnd w:id="5"/>
      <w:bookmarkEnd w:id="6"/>
    </w:p>
    <w:p w14:paraId="1158FA68" w14:textId="77777777" w:rsidR="00F47D2F" w:rsidRPr="007B1363" w:rsidRDefault="009E1E6E" w:rsidP="009E1E6E">
      <w:r w:rsidRPr="007B1363">
        <w:t xml:space="preserve">За базовые значения уровня потребления тепла на цели теплоснабжения </w:t>
      </w:r>
      <w:r w:rsidRPr="007B1363">
        <w:rPr>
          <w:color w:val="000000" w:themeColor="text1"/>
        </w:rPr>
        <w:t xml:space="preserve">принимаются базовые значения договорных тепловых нагрузок </w:t>
      </w:r>
      <w:r w:rsidRPr="007B1363">
        <w:t>и отпуска тепловой энергии на колле</w:t>
      </w:r>
      <w:r w:rsidR="004B7C89" w:rsidRPr="007B1363">
        <w:t>кторах источников</w:t>
      </w:r>
      <w:r w:rsidR="00F47D2F" w:rsidRPr="007B1363">
        <w:t>.</w:t>
      </w:r>
      <w:r w:rsidRPr="007B1363">
        <w:t xml:space="preserve"> </w:t>
      </w:r>
    </w:p>
    <w:p w14:paraId="1D8B22FA" w14:textId="411222C9" w:rsidR="00425125" w:rsidRPr="007B1363" w:rsidRDefault="0033565F" w:rsidP="009E1E6E">
      <w:pPr>
        <w:rPr>
          <w:b/>
          <w:sz w:val="24"/>
          <w:szCs w:val="24"/>
        </w:rPr>
      </w:pPr>
      <w:bookmarkStart w:id="10" w:name="_Toc195537173"/>
      <w:r w:rsidRPr="007B1363">
        <w:rPr>
          <w:b/>
          <w:sz w:val="24"/>
          <w:szCs w:val="24"/>
        </w:rPr>
        <w:t xml:space="preserve">Табл. </w:t>
      </w:r>
      <w:r w:rsidR="001F4B78" w:rsidRPr="007B1363">
        <w:rPr>
          <w:b/>
          <w:sz w:val="24"/>
          <w:szCs w:val="24"/>
        </w:rPr>
        <w:fldChar w:fldCharType="begin"/>
      </w:r>
      <w:r w:rsidR="001F4B78" w:rsidRPr="007B1363">
        <w:rPr>
          <w:b/>
          <w:sz w:val="24"/>
          <w:szCs w:val="24"/>
        </w:rPr>
        <w:instrText xml:space="preserve"> STYLEREF 1 \s </w:instrText>
      </w:r>
      <w:r w:rsidR="001F4B78" w:rsidRPr="007B1363">
        <w:rPr>
          <w:b/>
          <w:sz w:val="24"/>
          <w:szCs w:val="24"/>
        </w:rPr>
        <w:fldChar w:fldCharType="separate"/>
      </w:r>
      <w:r w:rsidR="00F10BEF" w:rsidRPr="007B1363">
        <w:rPr>
          <w:b/>
          <w:noProof/>
          <w:sz w:val="24"/>
          <w:szCs w:val="24"/>
        </w:rPr>
        <w:t>1</w:t>
      </w:r>
      <w:r w:rsidR="001F4B78" w:rsidRPr="007B1363">
        <w:rPr>
          <w:b/>
          <w:noProof/>
          <w:sz w:val="24"/>
          <w:szCs w:val="24"/>
        </w:rPr>
        <w:fldChar w:fldCharType="end"/>
      </w:r>
      <w:r w:rsidRPr="007B1363">
        <w:rPr>
          <w:b/>
          <w:sz w:val="24"/>
          <w:szCs w:val="24"/>
        </w:rPr>
        <w:t>.</w:t>
      </w:r>
      <w:r w:rsidR="001F4B78" w:rsidRPr="007B1363">
        <w:rPr>
          <w:b/>
          <w:sz w:val="24"/>
          <w:szCs w:val="24"/>
        </w:rPr>
        <w:fldChar w:fldCharType="begin"/>
      </w:r>
      <w:r w:rsidR="001F4B78" w:rsidRPr="007B1363">
        <w:rPr>
          <w:b/>
          <w:sz w:val="24"/>
          <w:szCs w:val="24"/>
        </w:rPr>
        <w:instrText xml:space="preserve"> SEQ Табл. \* ARABIC \s 1 </w:instrText>
      </w:r>
      <w:r w:rsidR="001F4B78" w:rsidRPr="007B1363">
        <w:rPr>
          <w:b/>
          <w:sz w:val="24"/>
          <w:szCs w:val="24"/>
        </w:rPr>
        <w:fldChar w:fldCharType="separate"/>
      </w:r>
      <w:r w:rsidR="00F10BEF" w:rsidRPr="007B1363">
        <w:rPr>
          <w:b/>
          <w:noProof/>
          <w:sz w:val="24"/>
          <w:szCs w:val="24"/>
        </w:rPr>
        <w:t>1</w:t>
      </w:r>
      <w:r w:rsidR="001F4B78" w:rsidRPr="007B1363">
        <w:rPr>
          <w:b/>
          <w:noProof/>
          <w:sz w:val="24"/>
          <w:szCs w:val="24"/>
        </w:rPr>
        <w:fldChar w:fldCharType="end"/>
      </w:r>
      <w:r w:rsidRPr="007B1363">
        <w:rPr>
          <w:b/>
          <w:sz w:val="24"/>
          <w:szCs w:val="24"/>
        </w:rPr>
        <w:t xml:space="preserve">. </w:t>
      </w:r>
      <w:r w:rsidR="009A1245" w:rsidRPr="007B1363">
        <w:rPr>
          <w:b/>
          <w:sz w:val="24"/>
          <w:szCs w:val="24"/>
        </w:rPr>
        <w:t>Т</w:t>
      </w:r>
      <w:r w:rsidRPr="007B1363">
        <w:rPr>
          <w:b/>
          <w:sz w:val="24"/>
          <w:szCs w:val="24"/>
        </w:rPr>
        <w:t xml:space="preserve">епловая нагрузка в городе </w:t>
      </w:r>
      <w:r w:rsidR="00583438" w:rsidRPr="007B1363">
        <w:rPr>
          <w:b/>
          <w:sz w:val="24"/>
          <w:szCs w:val="24"/>
        </w:rPr>
        <w:t>Балаково</w:t>
      </w:r>
      <w:r w:rsidRPr="007B1363">
        <w:rPr>
          <w:b/>
          <w:sz w:val="24"/>
          <w:szCs w:val="24"/>
        </w:rPr>
        <w:t xml:space="preserve"> на 20</w:t>
      </w:r>
      <w:r w:rsidR="004B7C89" w:rsidRPr="007B1363">
        <w:rPr>
          <w:b/>
          <w:sz w:val="24"/>
          <w:szCs w:val="24"/>
        </w:rPr>
        <w:t>2</w:t>
      </w:r>
      <w:r w:rsidR="00583438" w:rsidRPr="007B1363">
        <w:rPr>
          <w:b/>
          <w:sz w:val="24"/>
          <w:szCs w:val="24"/>
        </w:rPr>
        <w:t>5</w:t>
      </w:r>
      <w:r w:rsidRPr="007B1363">
        <w:rPr>
          <w:b/>
          <w:sz w:val="24"/>
          <w:szCs w:val="24"/>
        </w:rPr>
        <w:t xml:space="preserve"> год актуализации схемы теплоснабжения</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851"/>
        <w:gridCol w:w="1064"/>
        <w:gridCol w:w="809"/>
        <w:gridCol w:w="851"/>
        <w:gridCol w:w="1064"/>
        <w:gridCol w:w="911"/>
        <w:gridCol w:w="851"/>
        <w:gridCol w:w="1064"/>
        <w:gridCol w:w="809"/>
        <w:gridCol w:w="809"/>
      </w:tblGrid>
      <w:tr w:rsidR="00223DE9" w:rsidRPr="007B1363" w14:paraId="1B2D4E4E" w14:textId="77777777" w:rsidTr="005E5CE5">
        <w:trPr>
          <w:trHeight w:val="270"/>
        </w:trPr>
        <w:tc>
          <w:tcPr>
            <w:tcW w:w="325" w:type="pct"/>
            <w:vMerge w:val="restart"/>
            <w:shd w:val="clear" w:color="000000" w:fill="FFFFFF"/>
            <w:vAlign w:val="center"/>
            <w:hideMark/>
          </w:tcPr>
          <w:p w14:paraId="19D31A10"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Период</w:t>
            </w:r>
          </w:p>
        </w:tc>
        <w:tc>
          <w:tcPr>
            <w:tcW w:w="4258" w:type="pct"/>
            <w:gridSpan w:val="9"/>
            <w:shd w:val="clear" w:color="000000" w:fill="FFFFFF"/>
            <w:vAlign w:val="center"/>
            <w:hideMark/>
          </w:tcPr>
          <w:p w14:paraId="529B8B10"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Договорные тепловые нагрузки, Гкал/ч</w:t>
            </w:r>
          </w:p>
        </w:tc>
        <w:tc>
          <w:tcPr>
            <w:tcW w:w="417" w:type="pct"/>
            <w:vMerge w:val="restart"/>
            <w:shd w:val="clear" w:color="000000" w:fill="FFFFFF"/>
            <w:vAlign w:val="center"/>
            <w:hideMark/>
          </w:tcPr>
          <w:p w14:paraId="3432C7F2"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Всего суммарная нагрузка</w:t>
            </w:r>
          </w:p>
        </w:tc>
      </w:tr>
      <w:tr w:rsidR="00223DE9" w:rsidRPr="007B1363" w14:paraId="39071C93" w14:textId="77777777" w:rsidTr="005E5CE5">
        <w:trPr>
          <w:trHeight w:val="270"/>
        </w:trPr>
        <w:tc>
          <w:tcPr>
            <w:tcW w:w="325" w:type="pct"/>
            <w:vMerge/>
            <w:vAlign w:val="center"/>
            <w:hideMark/>
          </w:tcPr>
          <w:p w14:paraId="3421D370" w14:textId="77777777" w:rsidR="00223DE9" w:rsidRPr="007B1363" w:rsidRDefault="00223DE9" w:rsidP="005E5CE5">
            <w:pPr>
              <w:spacing w:after="0" w:line="240" w:lineRule="auto"/>
              <w:ind w:firstLine="0"/>
              <w:jc w:val="center"/>
              <w:rPr>
                <w:rFonts w:eastAsia="Times New Roman"/>
                <w:color w:val="000000"/>
                <w:sz w:val="18"/>
                <w:szCs w:val="18"/>
                <w:lang w:eastAsia="ru-RU"/>
              </w:rPr>
            </w:pPr>
          </w:p>
        </w:tc>
        <w:tc>
          <w:tcPr>
            <w:tcW w:w="1402" w:type="pct"/>
            <w:gridSpan w:val="3"/>
            <w:shd w:val="clear" w:color="000000" w:fill="FFFFFF"/>
            <w:vAlign w:val="center"/>
            <w:hideMark/>
          </w:tcPr>
          <w:p w14:paraId="10B94602"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население</w:t>
            </w:r>
          </w:p>
        </w:tc>
        <w:tc>
          <w:tcPr>
            <w:tcW w:w="1454" w:type="pct"/>
            <w:gridSpan w:val="3"/>
            <w:shd w:val="clear" w:color="000000" w:fill="FFFFFF"/>
            <w:vAlign w:val="center"/>
            <w:hideMark/>
          </w:tcPr>
          <w:p w14:paraId="2EBF77CB"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бюджет</w:t>
            </w:r>
          </w:p>
        </w:tc>
        <w:tc>
          <w:tcPr>
            <w:tcW w:w="1402" w:type="pct"/>
            <w:gridSpan w:val="3"/>
            <w:shd w:val="clear" w:color="000000" w:fill="FFFFFF"/>
            <w:vAlign w:val="center"/>
            <w:hideMark/>
          </w:tcPr>
          <w:p w14:paraId="02638203"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прочие</w:t>
            </w:r>
          </w:p>
        </w:tc>
        <w:tc>
          <w:tcPr>
            <w:tcW w:w="417" w:type="pct"/>
            <w:vMerge/>
            <w:vAlign w:val="center"/>
            <w:hideMark/>
          </w:tcPr>
          <w:p w14:paraId="3E7F69B5" w14:textId="77777777" w:rsidR="00223DE9" w:rsidRPr="007B1363" w:rsidRDefault="00223DE9" w:rsidP="005E5CE5">
            <w:pPr>
              <w:spacing w:after="0" w:line="240" w:lineRule="auto"/>
              <w:ind w:firstLine="0"/>
              <w:jc w:val="center"/>
              <w:rPr>
                <w:rFonts w:eastAsia="Times New Roman"/>
                <w:color w:val="000000"/>
                <w:sz w:val="18"/>
                <w:szCs w:val="18"/>
                <w:lang w:eastAsia="ru-RU"/>
              </w:rPr>
            </w:pPr>
          </w:p>
        </w:tc>
      </w:tr>
      <w:tr w:rsidR="00223DE9" w:rsidRPr="007B1363" w14:paraId="67C50A3C" w14:textId="77777777" w:rsidTr="0098737C">
        <w:trPr>
          <w:trHeight w:val="878"/>
        </w:trPr>
        <w:tc>
          <w:tcPr>
            <w:tcW w:w="325" w:type="pct"/>
            <w:vMerge/>
            <w:vAlign w:val="center"/>
            <w:hideMark/>
          </w:tcPr>
          <w:p w14:paraId="60DFF962" w14:textId="77777777" w:rsidR="00223DE9" w:rsidRPr="007B1363" w:rsidRDefault="00223DE9" w:rsidP="005E5CE5">
            <w:pPr>
              <w:spacing w:after="0" w:line="240" w:lineRule="auto"/>
              <w:ind w:firstLine="0"/>
              <w:jc w:val="center"/>
              <w:rPr>
                <w:rFonts w:eastAsia="Times New Roman"/>
                <w:color w:val="000000"/>
                <w:sz w:val="18"/>
                <w:szCs w:val="18"/>
                <w:lang w:eastAsia="ru-RU"/>
              </w:rPr>
            </w:pPr>
          </w:p>
        </w:tc>
        <w:tc>
          <w:tcPr>
            <w:tcW w:w="438" w:type="pct"/>
            <w:shd w:val="clear" w:color="000000" w:fill="FFFFFF"/>
            <w:vAlign w:val="center"/>
            <w:hideMark/>
          </w:tcPr>
          <w:p w14:paraId="0B6F1778"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отопление и вентиляция</w:t>
            </w:r>
          </w:p>
        </w:tc>
        <w:tc>
          <w:tcPr>
            <w:tcW w:w="547" w:type="pct"/>
            <w:shd w:val="clear" w:color="000000" w:fill="FFFFFF"/>
            <w:vAlign w:val="center"/>
            <w:hideMark/>
          </w:tcPr>
          <w:p w14:paraId="3FE41B87"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горячее водоснабжение</w:t>
            </w:r>
          </w:p>
        </w:tc>
        <w:tc>
          <w:tcPr>
            <w:tcW w:w="417" w:type="pct"/>
            <w:shd w:val="clear" w:color="000000" w:fill="FFFFFF"/>
            <w:vAlign w:val="center"/>
            <w:hideMark/>
          </w:tcPr>
          <w:p w14:paraId="2D00E814"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суммарная нагрузка</w:t>
            </w:r>
          </w:p>
        </w:tc>
        <w:tc>
          <w:tcPr>
            <w:tcW w:w="438" w:type="pct"/>
            <w:shd w:val="clear" w:color="000000" w:fill="FFFFFF"/>
            <w:vAlign w:val="center"/>
            <w:hideMark/>
          </w:tcPr>
          <w:p w14:paraId="16D41F89"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отопление и вентиляция</w:t>
            </w:r>
          </w:p>
        </w:tc>
        <w:tc>
          <w:tcPr>
            <w:tcW w:w="547" w:type="pct"/>
            <w:shd w:val="clear" w:color="000000" w:fill="FFFFFF"/>
            <w:vAlign w:val="center"/>
            <w:hideMark/>
          </w:tcPr>
          <w:p w14:paraId="62CA7D32"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горячее водоснабжение</w:t>
            </w:r>
          </w:p>
        </w:tc>
        <w:tc>
          <w:tcPr>
            <w:tcW w:w="469" w:type="pct"/>
            <w:shd w:val="clear" w:color="000000" w:fill="FFFFFF"/>
            <w:vAlign w:val="center"/>
            <w:hideMark/>
          </w:tcPr>
          <w:p w14:paraId="0D31CA5F"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суммарное потребление</w:t>
            </w:r>
          </w:p>
        </w:tc>
        <w:tc>
          <w:tcPr>
            <w:tcW w:w="438" w:type="pct"/>
            <w:shd w:val="clear" w:color="000000" w:fill="FFFFFF"/>
            <w:vAlign w:val="center"/>
            <w:hideMark/>
          </w:tcPr>
          <w:p w14:paraId="4A2D64DE"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отопление и вентиляция</w:t>
            </w:r>
          </w:p>
        </w:tc>
        <w:tc>
          <w:tcPr>
            <w:tcW w:w="547" w:type="pct"/>
            <w:shd w:val="clear" w:color="000000" w:fill="FFFFFF"/>
            <w:vAlign w:val="center"/>
            <w:hideMark/>
          </w:tcPr>
          <w:p w14:paraId="4A8387FE"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горячее водоснабжение</w:t>
            </w:r>
          </w:p>
        </w:tc>
        <w:tc>
          <w:tcPr>
            <w:tcW w:w="417" w:type="pct"/>
            <w:shd w:val="clear" w:color="000000" w:fill="FFFFFF"/>
            <w:vAlign w:val="center"/>
            <w:hideMark/>
          </w:tcPr>
          <w:p w14:paraId="3304F1F7"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суммарная нагрузка</w:t>
            </w:r>
          </w:p>
        </w:tc>
        <w:tc>
          <w:tcPr>
            <w:tcW w:w="417" w:type="pct"/>
            <w:vMerge/>
            <w:vAlign w:val="center"/>
            <w:hideMark/>
          </w:tcPr>
          <w:p w14:paraId="5FC370A3" w14:textId="77777777" w:rsidR="00223DE9" w:rsidRPr="007B1363" w:rsidRDefault="00223DE9" w:rsidP="005E5CE5">
            <w:pPr>
              <w:spacing w:after="0" w:line="240" w:lineRule="auto"/>
              <w:ind w:firstLine="0"/>
              <w:jc w:val="center"/>
              <w:rPr>
                <w:rFonts w:eastAsia="Times New Roman"/>
                <w:color w:val="000000"/>
                <w:sz w:val="18"/>
                <w:szCs w:val="18"/>
                <w:lang w:eastAsia="ru-RU"/>
              </w:rPr>
            </w:pPr>
          </w:p>
        </w:tc>
      </w:tr>
      <w:tr w:rsidR="00223DE9" w:rsidRPr="007B1363" w14:paraId="7A84AD55" w14:textId="77777777" w:rsidTr="005E5CE5">
        <w:trPr>
          <w:trHeight w:val="270"/>
        </w:trPr>
        <w:tc>
          <w:tcPr>
            <w:tcW w:w="325" w:type="pct"/>
            <w:shd w:val="clear" w:color="000000" w:fill="FFFFFF"/>
            <w:vAlign w:val="center"/>
            <w:hideMark/>
          </w:tcPr>
          <w:p w14:paraId="0D2684A7"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2021</w:t>
            </w:r>
          </w:p>
        </w:tc>
        <w:tc>
          <w:tcPr>
            <w:tcW w:w="438" w:type="pct"/>
            <w:shd w:val="clear" w:color="000000" w:fill="FFFFFF"/>
            <w:vAlign w:val="center"/>
            <w:hideMark/>
          </w:tcPr>
          <w:p w14:paraId="19BBC0E1" w14:textId="6F887632" w:rsidR="00223DE9" w:rsidRPr="007B1363" w:rsidRDefault="0022331C"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286,07</w:t>
            </w:r>
          </w:p>
        </w:tc>
        <w:tc>
          <w:tcPr>
            <w:tcW w:w="547" w:type="pct"/>
            <w:shd w:val="clear" w:color="000000" w:fill="FFFFFF"/>
            <w:vAlign w:val="center"/>
            <w:hideMark/>
          </w:tcPr>
          <w:p w14:paraId="52E332C8" w14:textId="1E3A2A3C" w:rsidR="00223DE9" w:rsidRPr="007B1363" w:rsidRDefault="001143C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47,62</w:t>
            </w:r>
          </w:p>
        </w:tc>
        <w:tc>
          <w:tcPr>
            <w:tcW w:w="417" w:type="pct"/>
            <w:shd w:val="clear" w:color="000000" w:fill="FFFFFF"/>
            <w:vAlign w:val="center"/>
            <w:hideMark/>
          </w:tcPr>
          <w:p w14:paraId="71200196" w14:textId="0DA29793" w:rsidR="00223DE9" w:rsidRPr="007B1363" w:rsidRDefault="0022331C"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333,69</w:t>
            </w:r>
          </w:p>
        </w:tc>
        <w:tc>
          <w:tcPr>
            <w:tcW w:w="438" w:type="pct"/>
            <w:shd w:val="clear" w:color="000000" w:fill="FFFFFF"/>
            <w:vAlign w:val="center"/>
            <w:hideMark/>
          </w:tcPr>
          <w:p w14:paraId="73E9DD03" w14:textId="2D73FBF5" w:rsidR="00223DE9" w:rsidRPr="007B1363" w:rsidRDefault="001143C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45,54</w:t>
            </w:r>
          </w:p>
        </w:tc>
        <w:tc>
          <w:tcPr>
            <w:tcW w:w="547" w:type="pct"/>
            <w:shd w:val="clear" w:color="000000" w:fill="FFFFFF"/>
            <w:vAlign w:val="center"/>
            <w:hideMark/>
          </w:tcPr>
          <w:p w14:paraId="6DD0B04D" w14:textId="2E59E55E" w:rsidR="00223DE9" w:rsidRPr="007B1363" w:rsidRDefault="001143C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15,91</w:t>
            </w:r>
          </w:p>
        </w:tc>
        <w:tc>
          <w:tcPr>
            <w:tcW w:w="469" w:type="pct"/>
            <w:shd w:val="clear" w:color="000000" w:fill="FFFFFF"/>
            <w:vAlign w:val="center"/>
            <w:hideMark/>
          </w:tcPr>
          <w:p w14:paraId="7A086FAF" w14:textId="1462DE2B" w:rsidR="00223DE9" w:rsidRPr="007B1363" w:rsidRDefault="001143C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61,45</w:t>
            </w:r>
          </w:p>
        </w:tc>
        <w:tc>
          <w:tcPr>
            <w:tcW w:w="438" w:type="pct"/>
            <w:shd w:val="clear" w:color="000000" w:fill="FFFFFF"/>
            <w:vAlign w:val="center"/>
            <w:hideMark/>
          </w:tcPr>
          <w:p w14:paraId="30B17434" w14:textId="5D7E5D08" w:rsidR="00223DE9" w:rsidRPr="007B1363" w:rsidRDefault="001143C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104,06</w:t>
            </w:r>
          </w:p>
        </w:tc>
        <w:tc>
          <w:tcPr>
            <w:tcW w:w="547" w:type="pct"/>
            <w:shd w:val="clear" w:color="000000" w:fill="FFFFFF"/>
            <w:vAlign w:val="center"/>
            <w:hideMark/>
          </w:tcPr>
          <w:p w14:paraId="22C3AA76" w14:textId="707F88EE" w:rsidR="00223DE9" w:rsidRPr="007B1363" w:rsidRDefault="001143C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9,53</w:t>
            </w:r>
          </w:p>
        </w:tc>
        <w:tc>
          <w:tcPr>
            <w:tcW w:w="417" w:type="pct"/>
            <w:shd w:val="clear" w:color="000000" w:fill="FFFFFF"/>
            <w:vAlign w:val="center"/>
            <w:hideMark/>
          </w:tcPr>
          <w:p w14:paraId="476F33DA" w14:textId="3FD3A3FC" w:rsidR="00223DE9" w:rsidRPr="007B1363" w:rsidRDefault="001143C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113,59</w:t>
            </w:r>
          </w:p>
        </w:tc>
        <w:tc>
          <w:tcPr>
            <w:tcW w:w="417" w:type="pct"/>
            <w:shd w:val="clear" w:color="000000" w:fill="FFFFFF"/>
            <w:vAlign w:val="center"/>
            <w:hideMark/>
          </w:tcPr>
          <w:p w14:paraId="10251AE0" w14:textId="48EA8990" w:rsidR="00223DE9" w:rsidRPr="007B1363" w:rsidRDefault="0022331C" w:rsidP="005E5CE5">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508</w:t>
            </w:r>
          </w:p>
        </w:tc>
      </w:tr>
      <w:tr w:rsidR="006A34B8" w:rsidRPr="007B1363" w14:paraId="6A449B74" w14:textId="77777777" w:rsidTr="005E5CE5">
        <w:trPr>
          <w:trHeight w:val="270"/>
        </w:trPr>
        <w:tc>
          <w:tcPr>
            <w:tcW w:w="325" w:type="pct"/>
            <w:shd w:val="clear" w:color="000000" w:fill="FFFFFF"/>
            <w:vAlign w:val="center"/>
            <w:hideMark/>
          </w:tcPr>
          <w:p w14:paraId="4EFA8B4A"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2022</w:t>
            </w:r>
          </w:p>
        </w:tc>
        <w:tc>
          <w:tcPr>
            <w:tcW w:w="438" w:type="pct"/>
            <w:shd w:val="clear" w:color="000000" w:fill="FFFFFF"/>
            <w:vAlign w:val="center"/>
            <w:hideMark/>
          </w:tcPr>
          <w:p w14:paraId="7CBE87FF" w14:textId="7C01D98C" w:rsidR="00223DE9" w:rsidRPr="007B1363" w:rsidRDefault="0022331C"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284,18</w:t>
            </w:r>
          </w:p>
        </w:tc>
        <w:tc>
          <w:tcPr>
            <w:tcW w:w="547" w:type="pct"/>
            <w:shd w:val="clear" w:color="000000" w:fill="FFFFFF"/>
            <w:vAlign w:val="center"/>
            <w:hideMark/>
          </w:tcPr>
          <w:p w14:paraId="347433FA" w14:textId="37DEBA42" w:rsidR="00223DE9" w:rsidRPr="007B1363" w:rsidRDefault="006A34B8"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47,50</w:t>
            </w:r>
          </w:p>
        </w:tc>
        <w:tc>
          <w:tcPr>
            <w:tcW w:w="417" w:type="pct"/>
            <w:shd w:val="clear" w:color="000000" w:fill="FFFFFF"/>
            <w:vAlign w:val="center"/>
            <w:hideMark/>
          </w:tcPr>
          <w:p w14:paraId="68FADEDA" w14:textId="227022F4" w:rsidR="00223DE9" w:rsidRPr="007B1363" w:rsidRDefault="0022331C"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331,68</w:t>
            </w:r>
          </w:p>
        </w:tc>
        <w:tc>
          <w:tcPr>
            <w:tcW w:w="438" w:type="pct"/>
            <w:shd w:val="clear" w:color="000000" w:fill="FFFFFF"/>
            <w:vAlign w:val="center"/>
            <w:hideMark/>
          </w:tcPr>
          <w:p w14:paraId="7B4433A6" w14:textId="1903DE40" w:rsidR="00223DE9" w:rsidRPr="007B1363" w:rsidRDefault="006A34B8"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51,88</w:t>
            </w:r>
          </w:p>
        </w:tc>
        <w:tc>
          <w:tcPr>
            <w:tcW w:w="547" w:type="pct"/>
            <w:shd w:val="clear" w:color="000000" w:fill="FFFFFF"/>
            <w:vAlign w:val="center"/>
            <w:hideMark/>
          </w:tcPr>
          <w:p w14:paraId="027E5B13" w14:textId="44D86E36" w:rsidR="00223DE9" w:rsidRPr="007B1363" w:rsidRDefault="006A34B8"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16,01</w:t>
            </w:r>
          </w:p>
        </w:tc>
        <w:tc>
          <w:tcPr>
            <w:tcW w:w="469" w:type="pct"/>
            <w:shd w:val="clear" w:color="000000" w:fill="FFFFFF"/>
            <w:vAlign w:val="center"/>
            <w:hideMark/>
          </w:tcPr>
          <w:p w14:paraId="44788D71" w14:textId="0AE4E60A" w:rsidR="00223DE9" w:rsidRPr="007B1363" w:rsidRDefault="006A34B8"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67,89</w:t>
            </w:r>
          </w:p>
        </w:tc>
        <w:tc>
          <w:tcPr>
            <w:tcW w:w="438" w:type="pct"/>
            <w:shd w:val="clear" w:color="000000" w:fill="FFFFFF"/>
            <w:vAlign w:val="center"/>
            <w:hideMark/>
          </w:tcPr>
          <w:p w14:paraId="5FD701F7" w14:textId="279A4379" w:rsidR="00223DE9" w:rsidRPr="007B1363" w:rsidRDefault="006A34B8"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107,13</w:t>
            </w:r>
          </w:p>
        </w:tc>
        <w:tc>
          <w:tcPr>
            <w:tcW w:w="547" w:type="pct"/>
            <w:shd w:val="clear" w:color="000000" w:fill="FFFFFF"/>
            <w:vAlign w:val="center"/>
            <w:hideMark/>
          </w:tcPr>
          <w:p w14:paraId="5673505F" w14:textId="351E1729" w:rsidR="00223DE9" w:rsidRPr="007B1363" w:rsidRDefault="006A34B8"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9,71</w:t>
            </w:r>
          </w:p>
        </w:tc>
        <w:tc>
          <w:tcPr>
            <w:tcW w:w="417" w:type="pct"/>
            <w:shd w:val="clear" w:color="000000" w:fill="FFFFFF"/>
            <w:vAlign w:val="center"/>
            <w:hideMark/>
          </w:tcPr>
          <w:p w14:paraId="20DF3F14" w14:textId="35F8591F" w:rsidR="00223DE9" w:rsidRPr="007B1363" w:rsidRDefault="006A34B8"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116,83</w:t>
            </w:r>
          </w:p>
        </w:tc>
        <w:tc>
          <w:tcPr>
            <w:tcW w:w="417" w:type="pct"/>
            <w:shd w:val="clear" w:color="auto" w:fill="auto"/>
            <w:noWrap/>
            <w:vAlign w:val="center"/>
            <w:hideMark/>
          </w:tcPr>
          <w:p w14:paraId="2F83B1B1" w14:textId="320CA45B" w:rsidR="00223DE9" w:rsidRPr="007B1363" w:rsidRDefault="007E35F6" w:rsidP="0022331C">
            <w:pPr>
              <w:spacing w:after="0" w:line="240" w:lineRule="auto"/>
              <w:ind w:firstLine="0"/>
              <w:jc w:val="center"/>
              <w:rPr>
                <w:rFonts w:eastAsia="Times New Roman"/>
                <w:sz w:val="18"/>
                <w:szCs w:val="18"/>
                <w:lang w:eastAsia="ru-RU"/>
              </w:rPr>
            </w:pPr>
            <w:r w:rsidRPr="007B1363">
              <w:rPr>
                <w:rFonts w:eastAsia="Times New Roman"/>
                <w:sz w:val="18"/>
                <w:szCs w:val="18"/>
                <w:lang w:eastAsia="ru-RU"/>
              </w:rPr>
              <w:t>516</w:t>
            </w:r>
            <w:r w:rsidR="006A34B8" w:rsidRPr="007B1363">
              <w:rPr>
                <w:rFonts w:eastAsia="Times New Roman"/>
                <w:color w:val="FF0000"/>
                <w:sz w:val="18"/>
                <w:szCs w:val="18"/>
                <w:lang w:eastAsia="ru-RU"/>
              </w:rPr>
              <w:t xml:space="preserve"> </w:t>
            </w:r>
          </w:p>
        </w:tc>
      </w:tr>
      <w:tr w:rsidR="00223DE9" w:rsidRPr="007B1363" w14:paraId="063CA425" w14:textId="77777777" w:rsidTr="005E5CE5">
        <w:trPr>
          <w:trHeight w:val="270"/>
        </w:trPr>
        <w:tc>
          <w:tcPr>
            <w:tcW w:w="325" w:type="pct"/>
            <w:shd w:val="clear" w:color="000000" w:fill="FFFFFF"/>
            <w:vAlign w:val="center"/>
            <w:hideMark/>
          </w:tcPr>
          <w:p w14:paraId="650CAE45"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2023</w:t>
            </w:r>
          </w:p>
        </w:tc>
        <w:tc>
          <w:tcPr>
            <w:tcW w:w="438" w:type="pct"/>
            <w:shd w:val="clear" w:color="000000" w:fill="FFFFFF"/>
            <w:vAlign w:val="center"/>
            <w:hideMark/>
          </w:tcPr>
          <w:p w14:paraId="328673F2" w14:textId="3B4F5FFA" w:rsidR="00223DE9" w:rsidRPr="007B1363" w:rsidRDefault="003830FC"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285,91</w:t>
            </w:r>
          </w:p>
        </w:tc>
        <w:tc>
          <w:tcPr>
            <w:tcW w:w="547" w:type="pct"/>
            <w:shd w:val="clear" w:color="000000" w:fill="FFFFFF"/>
            <w:vAlign w:val="center"/>
            <w:hideMark/>
          </w:tcPr>
          <w:p w14:paraId="6B1ACD73" w14:textId="3E4FA920" w:rsidR="00223DE9" w:rsidRPr="007B1363" w:rsidRDefault="007E35F6"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47,92</w:t>
            </w:r>
          </w:p>
        </w:tc>
        <w:tc>
          <w:tcPr>
            <w:tcW w:w="417" w:type="pct"/>
            <w:shd w:val="clear" w:color="000000" w:fill="FFFFFF"/>
            <w:vAlign w:val="center"/>
            <w:hideMark/>
          </w:tcPr>
          <w:p w14:paraId="7E489A01" w14:textId="5DBA8DC0" w:rsidR="00223DE9" w:rsidRPr="007B1363" w:rsidRDefault="003830FC"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333,83</w:t>
            </w:r>
          </w:p>
        </w:tc>
        <w:tc>
          <w:tcPr>
            <w:tcW w:w="438" w:type="pct"/>
            <w:shd w:val="clear" w:color="000000" w:fill="FFFFFF"/>
            <w:vAlign w:val="center"/>
            <w:hideMark/>
          </w:tcPr>
          <w:p w14:paraId="4249017D" w14:textId="5F566C44" w:rsidR="00223DE9" w:rsidRPr="007B1363" w:rsidRDefault="007E35F6"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51,91</w:t>
            </w:r>
          </w:p>
        </w:tc>
        <w:tc>
          <w:tcPr>
            <w:tcW w:w="547" w:type="pct"/>
            <w:shd w:val="clear" w:color="000000" w:fill="FFFFFF"/>
            <w:vAlign w:val="center"/>
            <w:hideMark/>
          </w:tcPr>
          <w:p w14:paraId="05CAEC42" w14:textId="0AD97425" w:rsidR="00223DE9" w:rsidRPr="007B1363" w:rsidRDefault="007E35F6"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15,86</w:t>
            </w:r>
          </w:p>
        </w:tc>
        <w:tc>
          <w:tcPr>
            <w:tcW w:w="469" w:type="pct"/>
            <w:shd w:val="clear" w:color="000000" w:fill="FFFFFF"/>
            <w:vAlign w:val="center"/>
            <w:hideMark/>
          </w:tcPr>
          <w:p w14:paraId="54D65D44" w14:textId="2CB0772E" w:rsidR="00223DE9" w:rsidRPr="007B1363" w:rsidRDefault="007E35F6"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67,77</w:t>
            </w:r>
          </w:p>
        </w:tc>
        <w:tc>
          <w:tcPr>
            <w:tcW w:w="438" w:type="pct"/>
            <w:shd w:val="clear" w:color="000000" w:fill="FFFFFF"/>
            <w:vAlign w:val="center"/>
            <w:hideMark/>
          </w:tcPr>
          <w:p w14:paraId="3EC4E9DF" w14:textId="469F2C65" w:rsidR="00223DE9" w:rsidRPr="007B1363" w:rsidRDefault="007E35F6"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106,69</w:t>
            </w:r>
          </w:p>
        </w:tc>
        <w:tc>
          <w:tcPr>
            <w:tcW w:w="547" w:type="pct"/>
            <w:shd w:val="clear" w:color="000000" w:fill="FFFFFF"/>
            <w:vAlign w:val="center"/>
            <w:hideMark/>
          </w:tcPr>
          <w:p w14:paraId="234CE6A2" w14:textId="606E86FD" w:rsidR="00223DE9" w:rsidRPr="007B1363" w:rsidRDefault="007E35F6"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9,57</w:t>
            </w:r>
          </w:p>
        </w:tc>
        <w:tc>
          <w:tcPr>
            <w:tcW w:w="417" w:type="pct"/>
            <w:shd w:val="clear" w:color="000000" w:fill="FFFFFF"/>
            <w:vAlign w:val="center"/>
            <w:hideMark/>
          </w:tcPr>
          <w:p w14:paraId="5838876D" w14:textId="02D0D57C" w:rsidR="00223DE9" w:rsidRPr="007B1363" w:rsidRDefault="007E35F6"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116,26</w:t>
            </w:r>
          </w:p>
        </w:tc>
        <w:tc>
          <w:tcPr>
            <w:tcW w:w="417" w:type="pct"/>
            <w:shd w:val="clear" w:color="auto" w:fill="auto"/>
            <w:noWrap/>
            <w:vAlign w:val="center"/>
            <w:hideMark/>
          </w:tcPr>
          <w:p w14:paraId="0BB051BE" w14:textId="777092C7" w:rsidR="00223DE9" w:rsidRPr="007B1363" w:rsidRDefault="007E35F6" w:rsidP="003830FC">
            <w:pPr>
              <w:spacing w:after="0" w:line="240" w:lineRule="auto"/>
              <w:ind w:firstLine="0"/>
              <w:jc w:val="center"/>
              <w:rPr>
                <w:rFonts w:eastAsia="Times New Roman"/>
                <w:sz w:val="18"/>
                <w:szCs w:val="18"/>
                <w:lang w:eastAsia="ru-RU"/>
              </w:rPr>
            </w:pPr>
            <w:r w:rsidRPr="007B1363">
              <w:rPr>
                <w:rFonts w:eastAsia="Times New Roman"/>
                <w:sz w:val="18"/>
                <w:szCs w:val="18"/>
                <w:lang w:eastAsia="ru-RU"/>
              </w:rPr>
              <w:t>517</w:t>
            </w:r>
            <w:r w:rsidR="0005603F" w:rsidRPr="007B1363">
              <w:rPr>
                <w:rFonts w:eastAsia="Times New Roman"/>
                <w:sz w:val="18"/>
                <w:szCs w:val="18"/>
                <w:lang w:eastAsia="ru-RU"/>
              </w:rPr>
              <w:t xml:space="preserve"> </w:t>
            </w:r>
          </w:p>
        </w:tc>
      </w:tr>
      <w:tr w:rsidR="00223DE9" w:rsidRPr="007B1363" w14:paraId="6F04554E" w14:textId="77777777" w:rsidTr="005E5CE5">
        <w:trPr>
          <w:trHeight w:val="270"/>
        </w:trPr>
        <w:tc>
          <w:tcPr>
            <w:tcW w:w="325" w:type="pct"/>
            <w:shd w:val="clear" w:color="000000" w:fill="FFFFFF"/>
            <w:vAlign w:val="center"/>
            <w:hideMark/>
          </w:tcPr>
          <w:p w14:paraId="5F71C2CE"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2024</w:t>
            </w:r>
          </w:p>
        </w:tc>
        <w:tc>
          <w:tcPr>
            <w:tcW w:w="438" w:type="pct"/>
            <w:shd w:val="clear" w:color="auto" w:fill="auto"/>
            <w:vAlign w:val="center"/>
            <w:hideMark/>
          </w:tcPr>
          <w:p w14:paraId="2A4B4EDA" w14:textId="71217D44" w:rsidR="00223DE9" w:rsidRPr="007B1363" w:rsidRDefault="00734E7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288,22</w:t>
            </w:r>
          </w:p>
        </w:tc>
        <w:tc>
          <w:tcPr>
            <w:tcW w:w="547" w:type="pct"/>
            <w:shd w:val="clear" w:color="auto" w:fill="auto"/>
            <w:vAlign w:val="center"/>
            <w:hideMark/>
          </w:tcPr>
          <w:p w14:paraId="261CB7E5" w14:textId="673AA01C" w:rsidR="00223DE9" w:rsidRPr="007B1363" w:rsidRDefault="00734E7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48,43</w:t>
            </w:r>
          </w:p>
        </w:tc>
        <w:tc>
          <w:tcPr>
            <w:tcW w:w="417" w:type="pct"/>
            <w:shd w:val="clear" w:color="auto" w:fill="auto"/>
            <w:vAlign w:val="center"/>
            <w:hideMark/>
          </w:tcPr>
          <w:p w14:paraId="36C79699" w14:textId="411A7993" w:rsidR="00223DE9" w:rsidRPr="007B1363" w:rsidRDefault="00734E7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336,65</w:t>
            </w:r>
          </w:p>
        </w:tc>
        <w:tc>
          <w:tcPr>
            <w:tcW w:w="438" w:type="pct"/>
            <w:shd w:val="clear" w:color="auto" w:fill="auto"/>
            <w:vAlign w:val="center"/>
            <w:hideMark/>
          </w:tcPr>
          <w:p w14:paraId="21E92D39" w14:textId="1740E807" w:rsidR="00223DE9" w:rsidRPr="007B1363" w:rsidRDefault="00734E7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53,67</w:t>
            </w:r>
          </w:p>
        </w:tc>
        <w:tc>
          <w:tcPr>
            <w:tcW w:w="547" w:type="pct"/>
            <w:shd w:val="clear" w:color="auto" w:fill="auto"/>
            <w:vAlign w:val="center"/>
            <w:hideMark/>
          </w:tcPr>
          <w:p w14:paraId="09789BAF" w14:textId="5B26D4E8" w:rsidR="00223DE9" w:rsidRPr="007B1363" w:rsidRDefault="00734E7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15,33</w:t>
            </w:r>
          </w:p>
        </w:tc>
        <w:tc>
          <w:tcPr>
            <w:tcW w:w="469" w:type="pct"/>
            <w:shd w:val="clear" w:color="auto" w:fill="auto"/>
            <w:vAlign w:val="center"/>
            <w:hideMark/>
          </w:tcPr>
          <w:p w14:paraId="72F92FFC" w14:textId="52D3E64E" w:rsidR="00223DE9" w:rsidRPr="007B1363" w:rsidRDefault="00734E7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69,00</w:t>
            </w:r>
          </w:p>
        </w:tc>
        <w:tc>
          <w:tcPr>
            <w:tcW w:w="438" w:type="pct"/>
            <w:shd w:val="clear" w:color="auto" w:fill="auto"/>
            <w:vAlign w:val="center"/>
            <w:hideMark/>
          </w:tcPr>
          <w:p w14:paraId="5CB2C537" w14:textId="72B55CEC" w:rsidR="00223DE9" w:rsidRPr="007B1363" w:rsidRDefault="00734E7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105,83</w:t>
            </w:r>
          </w:p>
        </w:tc>
        <w:tc>
          <w:tcPr>
            <w:tcW w:w="547" w:type="pct"/>
            <w:shd w:val="clear" w:color="auto" w:fill="auto"/>
            <w:vAlign w:val="center"/>
            <w:hideMark/>
          </w:tcPr>
          <w:p w14:paraId="5144B3C2" w14:textId="263254A9" w:rsidR="00223DE9" w:rsidRPr="007B1363" w:rsidRDefault="00734E7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9,17</w:t>
            </w:r>
          </w:p>
        </w:tc>
        <w:tc>
          <w:tcPr>
            <w:tcW w:w="417" w:type="pct"/>
            <w:shd w:val="clear" w:color="auto" w:fill="auto"/>
            <w:vAlign w:val="center"/>
            <w:hideMark/>
          </w:tcPr>
          <w:p w14:paraId="53B0FF14" w14:textId="33578BF7" w:rsidR="00223DE9" w:rsidRPr="007B1363" w:rsidRDefault="00734E7A"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115,00</w:t>
            </w:r>
          </w:p>
        </w:tc>
        <w:tc>
          <w:tcPr>
            <w:tcW w:w="417" w:type="pct"/>
            <w:shd w:val="clear" w:color="auto" w:fill="auto"/>
            <w:noWrap/>
            <w:vAlign w:val="center"/>
            <w:hideMark/>
          </w:tcPr>
          <w:p w14:paraId="483687CB" w14:textId="4156FF84" w:rsidR="00223DE9" w:rsidRPr="007B1363" w:rsidRDefault="003830FC" w:rsidP="005E5CE5">
            <w:pPr>
              <w:spacing w:after="0" w:line="240" w:lineRule="auto"/>
              <w:ind w:firstLine="0"/>
              <w:jc w:val="center"/>
              <w:rPr>
                <w:rFonts w:eastAsia="Times New Roman"/>
                <w:color w:val="FF0000"/>
                <w:sz w:val="18"/>
                <w:szCs w:val="18"/>
                <w:lang w:eastAsia="ru-RU"/>
              </w:rPr>
            </w:pPr>
            <w:r w:rsidRPr="007B1363">
              <w:rPr>
                <w:rFonts w:eastAsia="Times New Roman"/>
                <w:color w:val="000000" w:themeColor="text1"/>
                <w:sz w:val="18"/>
                <w:szCs w:val="18"/>
                <w:lang w:eastAsia="ru-RU"/>
              </w:rPr>
              <w:t>521</w:t>
            </w:r>
          </w:p>
        </w:tc>
      </w:tr>
      <w:tr w:rsidR="00223DE9" w:rsidRPr="007B1363" w14:paraId="7186EF83" w14:textId="77777777" w:rsidTr="005E5CE5">
        <w:trPr>
          <w:trHeight w:val="270"/>
        </w:trPr>
        <w:tc>
          <w:tcPr>
            <w:tcW w:w="325" w:type="pct"/>
            <w:shd w:val="clear" w:color="000000" w:fill="FFFFFF"/>
            <w:vAlign w:val="center"/>
            <w:hideMark/>
          </w:tcPr>
          <w:p w14:paraId="14497405" w14:textId="77777777" w:rsidR="00223DE9" w:rsidRPr="007B1363" w:rsidRDefault="00223DE9" w:rsidP="005E5CE5">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2025</w:t>
            </w:r>
          </w:p>
        </w:tc>
        <w:tc>
          <w:tcPr>
            <w:tcW w:w="438" w:type="pct"/>
            <w:shd w:val="clear" w:color="auto" w:fill="auto"/>
            <w:noWrap/>
            <w:vAlign w:val="center"/>
            <w:hideMark/>
          </w:tcPr>
          <w:p w14:paraId="60F49FD5" w14:textId="7353721C" w:rsidR="00223DE9" w:rsidRPr="007B1363" w:rsidRDefault="0098737C" w:rsidP="005E5CE5">
            <w:pPr>
              <w:spacing w:after="0" w:line="240" w:lineRule="auto"/>
              <w:ind w:firstLine="0"/>
              <w:jc w:val="center"/>
              <w:rPr>
                <w:rFonts w:eastAsia="Times New Roman"/>
                <w:color w:val="000000" w:themeColor="text1"/>
                <w:sz w:val="18"/>
                <w:szCs w:val="18"/>
                <w:lang w:eastAsia="ru-RU"/>
              </w:rPr>
            </w:pPr>
            <w:r w:rsidRPr="007B1363">
              <w:rPr>
                <w:rFonts w:eastAsia="Times New Roman"/>
                <w:color w:val="000000" w:themeColor="text1"/>
                <w:sz w:val="18"/>
                <w:szCs w:val="18"/>
                <w:lang w:eastAsia="ru-RU"/>
              </w:rPr>
              <w:t>288,30</w:t>
            </w:r>
          </w:p>
        </w:tc>
        <w:tc>
          <w:tcPr>
            <w:tcW w:w="547" w:type="pct"/>
            <w:shd w:val="clear" w:color="auto" w:fill="auto"/>
            <w:noWrap/>
            <w:vAlign w:val="center"/>
            <w:hideMark/>
          </w:tcPr>
          <w:p w14:paraId="23A49B2D" w14:textId="2E485B13" w:rsidR="00223DE9" w:rsidRPr="007B1363" w:rsidRDefault="0098737C" w:rsidP="005E5CE5">
            <w:pPr>
              <w:spacing w:after="0" w:line="240" w:lineRule="auto"/>
              <w:ind w:firstLine="0"/>
              <w:jc w:val="center"/>
              <w:rPr>
                <w:rFonts w:eastAsia="Times New Roman"/>
                <w:color w:val="000000" w:themeColor="text1"/>
                <w:sz w:val="18"/>
                <w:szCs w:val="18"/>
                <w:lang w:eastAsia="ru-RU"/>
              </w:rPr>
            </w:pPr>
            <w:r w:rsidRPr="007B1363">
              <w:rPr>
                <w:rFonts w:eastAsia="Times New Roman"/>
                <w:color w:val="000000" w:themeColor="text1"/>
                <w:sz w:val="18"/>
                <w:szCs w:val="18"/>
                <w:lang w:eastAsia="ru-RU"/>
              </w:rPr>
              <w:t>49,82</w:t>
            </w:r>
          </w:p>
        </w:tc>
        <w:tc>
          <w:tcPr>
            <w:tcW w:w="417" w:type="pct"/>
            <w:shd w:val="clear" w:color="auto" w:fill="auto"/>
            <w:noWrap/>
            <w:vAlign w:val="center"/>
            <w:hideMark/>
          </w:tcPr>
          <w:p w14:paraId="7CE1DD4B" w14:textId="3357D2F6" w:rsidR="00223DE9" w:rsidRPr="007B1363" w:rsidRDefault="0098737C" w:rsidP="005E5CE5">
            <w:pPr>
              <w:spacing w:after="0" w:line="240" w:lineRule="auto"/>
              <w:ind w:firstLine="0"/>
              <w:jc w:val="center"/>
              <w:rPr>
                <w:rFonts w:eastAsia="Times New Roman"/>
                <w:color w:val="FF0000"/>
                <w:sz w:val="18"/>
                <w:szCs w:val="18"/>
                <w:lang w:eastAsia="ru-RU"/>
              </w:rPr>
            </w:pPr>
            <w:r w:rsidRPr="007B1363">
              <w:rPr>
                <w:rFonts w:eastAsia="Times New Roman"/>
                <w:color w:val="000000" w:themeColor="text1"/>
                <w:sz w:val="18"/>
                <w:szCs w:val="18"/>
                <w:lang w:eastAsia="ru-RU"/>
              </w:rPr>
              <w:t>338,12</w:t>
            </w:r>
          </w:p>
        </w:tc>
        <w:tc>
          <w:tcPr>
            <w:tcW w:w="438" w:type="pct"/>
            <w:shd w:val="clear" w:color="auto" w:fill="auto"/>
            <w:noWrap/>
            <w:vAlign w:val="center"/>
            <w:hideMark/>
          </w:tcPr>
          <w:p w14:paraId="7FF37F2D" w14:textId="1360E6AF" w:rsidR="00223DE9" w:rsidRPr="007B1363" w:rsidRDefault="0098737C" w:rsidP="005E5CE5">
            <w:pPr>
              <w:spacing w:after="0" w:line="240" w:lineRule="auto"/>
              <w:ind w:firstLine="0"/>
              <w:jc w:val="center"/>
              <w:rPr>
                <w:rFonts w:eastAsia="Times New Roman"/>
                <w:color w:val="000000" w:themeColor="text1"/>
                <w:sz w:val="18"/>
                <w:szCs w:val="18"/>
                <w:lang w:eastAsia="ru-RU"/>
              </w:rPr>
            </w:pPr>
            <w:r w:rsidRPr="007B1363">
              <w:rPr>
                <w:rFonts w:eastAsia="Times New Roman"/>
                <w:color w:val="000000" w:themeColor="text1"/>
                <w:sz w:val="18"/>
                <w:szCs w:val="18"/>
                <w:lang w:eastAsia="ru-RU"/>
              </w:rPr>
              <w:t>51,46</w:t>
            </w:r>
          </w:p>
        </w:tc>
        <w:tc>
          <w:tcPr>
            <w:tcW w:w="547" w:type="pct"/>
            <w:shd w:val="clear" w:color="auto" w:fill="auto"/>
            <w:noWrap/>
            <w:vAlign w:val="center"/>
            <w:hideMark/>
          </w:tcPr>
          <w:p w14:paraId="3B62E825" w14:textId="01A209DB" w:rsidR="00223DE9" w:rsidRPr="007B1363" w:rsidRDefault="0098737C" w:rsidP="005E5CE5">
            <w:pPr>
              <w:spacing w:after="0" w:line="240" w:lineRule="auto"/>
              <w:ind w:firstLine="0"/>
              <w:jc w:val="center"/>
              <w:rPr>
                <w:rFonts w:eastAsia="Times New Roman"/>
                <w:color w:val="000000" w:themeColor="text1"/>
                <w:sz w:val="18"/>
                <w:szCs w:val="18"/>
                <w:lang w:eastAsia="ru-RU"/>
              </w:rPr>
            </w:pPr>
            <w:r w:rsidRPr="007B1363">
              <w:rPr>
                <w:rFonts w:eastAsia="Times New Roman"/>
                <w:color w:val="000000" w:themeColor="text1"/>
                <w:sz w:val="18"/>
                <w:szCs w:val="18"/>
                <w:lang w:eastAsia="ru-RU"/>
              </w:rPr>
              <w:t>13,11</w:t>
            </w:r>
          </w:p>
        </w:tc>
        <w:tc>
          <w:tcPr>
            <w:tcW w:w="469" w:type="pct"/>
            <w:shd w:val="clear" w:color="auto" w:fill="auto"/>
            <w:noWrap/>
            <w:vAlign w:val="center"/>
            <w:hideMark/>
          </w:tcPr>
          <w:p w14:paraId="5C70A496" w14:textId="51397BDE" w:rsidR="00223DE9" w:rsidRPr="007B1363" w:rsidRDefault="0098737C" w:rsidP="005E5CE5">
            <w:pPr>
              <w:spacing w:after="0" w:line="240" w:lineRule="auto"/>
              <w:ind w:firstLine="0"/>
              <w:jc w:val="center"/>
              <w:rPr>
                <w:rFonts w:eastAsia="Times New Roman"/>
                <w:color w:val="000000" w:themeColor="text1"/>
                <w:sz w:val="18"/>
                <w:szCs w:val="18"/>
                <w:lang w:eastAsia="ru-RU"/>
              </w:rPr>
            </w:pPr>
            <w:r w:rsidRPr="007B1363">
              <w:rPr>
                <w:rFonts w:eastAsia="Times New Roman"/>
                <w:color w:val="000000" w:themeColor="text1"/>
                <w:sz w:val="18"/>
                <w:szCs w:val="18"/>
                <w:lang w:eastAsia="ru-RU"/>
              </w:rPr>
              <w:t>64,57</w:t>
            </w:r>
          </w:p>
        </w:tc>
        <w:tc>
          <w:tcPr>
            <w:tcW w:w="438" w:type="pct"/>
            <w:shd w:val="clear" w:color="auto" w:fill="auto"/>
            <w:noWrap/>
            <w:vAlign w:val="center"/>
            <w:hideMark/>
          </w:tcPr>
          <w:p w14:paraId="686703D4" w14:textId="32F9A3FE" w:rsidR="00223DE9" w:rsidRPr="007B1363" w:rsidRDefault="0098737C" w:rsidP="005E5CE5">
            <w:pPr>
              <w:spacing w:after="0" w:line="240" w:lineRule="auto"/>
              <w:ind w:firstLine="0"/>
              <w:jc w:val="center"/>
              <w:rPr>
                <w:rFonts w:eastAsia="Times New Roman"/>
                <w:color w:val="000000" w:themeColor="text1"/>
                <w:sz w:val="18"/>
                <w:szCs w:val="18"/>
                <w:lang w:eastAsia="ru-RU"/>
              </w:rPr>
            </w:pPr>
            <w:r w:rsidRPr="007B1363">
              <w:rPr>
                <w:rFonts w:eastAsia="Times New Roman"/>
                <w:color w:val="000000" w:themeColor="text1"/>
                <w:sz w:val="18"/>
                <w:szCs w:val="18"/>
                <w:lang w:eastAsia="ru-RU"/>
              </w:rPr>
              <w:t>108,59</w:t>
            </w:r>
          </w:p>
        </w:tc>
        <w:tc>
          <w:tcPr>
            <w:tcW w:w="547" w:type="pct"/>
            <w:shd w:val="clear" w:color="auto" w:fill="auto"/>
            <w:noWrap/>
            <w:vAlign w:val="center"/>
            <w:hideMark/>
          </w:tcPr>
          <w:p w14:paraId="530AC716" w14:textId="3CC1AE42" w:rsidR="00223DE9" w:rsidRPr="007B1363" w:rsidRDefault="0098737C" w:rsidP="005E5CE5">
            <w:pPr>
              <w:spacing w:after="0" w:line="240" w:lineRule="auto"/>
              <w:ind w:firstLine="0"/>
              <w:jc w:val="center"/>
              <w:rPr>
                <w:rFonts w:eastAsia="Times New Roman"/>
                <w:color w:val="000000" w:themeColor="text1"/>
                <w:sz w:val="18"/>
                <w:szCs w:val="18"/>
                <w:lang w:eastAsia="ru-RU"/>
              </w:rPr>
            </w:pPr>
            <w:r w:rsidRPr="007B1363">
              <w:rPr>
                <w:rFonts w:eastAsia="Times New Roman"/>
                <w:color w:val="000000" w:themeColor="text1"/>
                <w:sz w:val="18"/>
                <w:szCs w:val="18"/>
                <w:lang w:eastAsia="ru-RU"/>
              </w:rPr>
              <w:t>9,72</w:t>
            </w:r>
          </w:p>
        </w:tc>
        <w:tc>
          <w:tcPr>
            <w:tcW w:w="417" w:type="pct"/>
            <w:shd w:val="clear" w:color="auto" w:fill="auto"/>
            <w:noWrap/>
            <w:vAlign w:val="center"/>
            <w:hideMark/>
          </w:tcPr>
          <w:p w14:paraId="5F84867C" w14:textId="7538C5EF" w:rsidR="00223DE9" w:rsidRPr="007B1363" w:rsidRDefault="0098737C" w:rsidP="005E5CE5">
            <w:pPr>
              <w:spacing w:after="0" w:line="240" w:lineRule="auto"/>
              <w:ind w:firstLine="0"/>
              <w:jc w:val="center"/>
              <w:rPr>
                <w:rFonts w:eastAsia="Times New Roman"/>
                <w:color w:val="000000" w:themeColor="text1"/>
                <w:sz w:val="18"/>
                <w:szCs w:val="18"/>
                <w:lang w:eastAsia="ru-RU"/>
              </w:rPr>
            </w:pPr>
            <w:r w:rsidRPr="007B1363">
              <w:rPr>
                <w:rFonts w:eastAsia="Times New Roman"/>
                <w:color w:val="000000" w:themeColor="text1"/>
                <w:sz w:val="18"/>
                <w:szCs w:val="18"/>
                <w:lang w:eastAsia="ru-RU"/>
              </w:rPr>
              <w:t>118,31</w:t>
            </w:r>
          </w:p>
        </w:tc>
        <w:tc>
          <w:tcPr>
            <w:tcW w:w="417" w:type="pct"/>
            <w:shd w:val="clear" w:color="auto" w:fill="auto"/>
            <w:noWrap/>
            <w:vAlign w:val="center"/>
            <w:hideMark/>
          </w:tcPr>
          <w:p w14:paraId="7A2827AC" w14:textId="53D6FD8E" w:rsidR="00223DE9" w:rsidRPr="007B1363" w:rsidRDefault="0098737C" w:rsidP="005E5CE5">
            <w:pPr>
              <w:spacing w:after="0" w:line="240" w:lineRule="auto"/>
              <w:ind w:firstLine="0"/>
              <w:jc w:val="center"/>
              <w:rPr>
                <w:rFonts w:eastAsia="Times New Roman"/>
                <w:color w:val="000000" w:themeColor="text1"/>
                <w:sz w:val="18"/>
                <w:szCs w:val="18"/>
                <w:lang w:eastAsia="ru-RU"/>
              </w:rPr>
            </w:pPr>
            <w:r w:rsidRPr="007B1363">
              <w:rPr>
                <w:rFonts w:eastAsia="Times New Roman"/>
                <w:color w:val="000000" w:themeColor="text1"/>
                <w:sz w:val="18"/>
                <w:szCs w:val="18"/>
                <w:lang w:eastAsia="ru-RU"/>
              </w:rPr>
              <w:t>521</w:t>
            </w:r>
          </w:p>
        </w:tc>
      </w:tr>
    </w:tbl>
    <w:p w14:paraId="2086E5A7" w14:textId="77777777" w:rsidR="004B7C89" w:rsidRPr="007B1363" w:rsidRDefault="004B7C89" w:rsidP="009A1245">
      <w:pPr>
        <w:ind w:firstLine="0"/>
        <w:rPr>
          <w:b/>
          <w:sz w:val="24"/>
          <w:szCs w:val="24"/>
        </w:rPr>
      </w:pPr>
    </w:p>
    <w:p w14:paraId="7224F3E8" w14:textId="4F9AC1F6" w:rsidR="000A1412" w:rsidRPr="007B1363" w:rsidRDefault="000A1412" w:rsidP="009E1E6E">
      <w:pPr>
        <w:rPr>
          <w:b/>
          <w:sz w:val="24"/>
          <w:szCs w:val="24"/>
        </w:rPr>
      </w:pPr>
      <w:bookmarkStart w:id="11" w:name="_Toc195537174"/>
      <w:r w:rsidRPr="007B1363">
        <w:rPr>
          <w:b/>
          <w:sz w:val="24"/>
          <w:szCs w:val="24"/>
        </w:rPr>
        <w:t xml:space="preserve">Табл. </w:t>
      </w:r>
      <w:r w:rsidR="006F22A4" w:rsidRPr="007B1363">
        <w:rPr>
          <w:b/>
          <w:sz w:val="24"/>
          <w:szCs w:val="24"/>
        </w:rPr>
        <w:fldChar w:fldCharType="begin"/>
      </w:r>
      <w:r w:rsidR="006F22A4" w:rsidRPr="007B1363">
        <w:rPr>
          <w:b/>
          <w:sz w:val="24"/>
          <w:szCs w:val="24"/>
        </w:rPr>
        <w:instrText xml:space="preserve"> STYLEREF 1 \s </w:instrText>
      </w:r>
      <w:r w:rsidR="006F22A4" w:rsidRPr="007B1363">
        <w:rPr>
          <w:b/>
          <w:sz w:val="24"/>
          <w:szCs w:val="24"/>
        </w:rPr>
        <w:fldChar w:fldCharType="separate"/>
      </w:r>
      <w:r w:rsidR="00F10BEF" w:rsidRPr="007B1363">
        <w:rPr>
          <w:b/>
          <w:noProof/>
          <w:sz w:val="24"/>
          <w:szCs w:val="24"/>
        </w:rPr>
        <w:t>1</w:t>
      </w:r>
      <w:r w:rsidR="006F22A4" w:rsidRPr="007B1363">
        <w:rPr>
          <w:b/>
          <w:noProof/>
          <w:sz w:val="24"/>
          <w:szCs w:val="24"/>
        </w:rPr>
        <w:fldChar w:fldCharType="end"/>
      </w:r>
      <w:r w:rsidRPr="007B1363">
        <w:rPr>
          <w:b/>
          <w:sz w:val="24"/>
          <w:szCs w:val="24"/>
        </w:rPr>
        <w:t>.</w:t>
      </w:r>
      <w:r w:rsidR="006F22A4" w:rsidRPr="007B1363">
        <w:rPr>
          <w:b/>
          <w:sz w:val="24"/>
          <w:szCs w:val="24"/>
        </w:rPr>
        <w:fldChar w:fldCharType="begin"/>
      </w:r>
      <w:r w:rsidR="006F22A4" w:rsidRPr="007B1363">
        <w:rPr>
          <w:b/>
          <w:sz w:val="24"/>
          <w:szCs w:val="24"/>
        </w:rPr>
        <w:instrText xml:space="preserve"> SEQ Табл. \* ARABIC \s 1 </w:instrText>
      </w:r>
      <w:r w:rsidR="006F22A4" w:rsidRPr="007B1363">
        <w:rPr>
          <w:b/>
          <w:sz w:val="24"/>
          <w:szCs w:val="24"/>
        </w:rPr>
        <w:fldChar w:fldCharType="separate"/>
      </w:r>
      <w:r w:rsidR="00F10BEF" w:rsidRPr="007B1363">
        <w:rPr>
          <w:b/>
          <w:noProof/>
          <w:sz w:val="24"/>
          <w:szCs w:val="24"/>
        </w:rPr>
        <w:t>2</w:t>
      </w:r>
      <w:r w:rsidR="006F22A4" w:rsidRPr="007B1363">
        <w:rPr>
          <w:b/>
          <w:noProof/>
          <w:sz w:val="24"/>
          <w:szCs w:val="24"/>
        </w:rPr>
        <w:fldChar w:fldCharType="end"/>
      </w:r>
      <w:r w:rsidRPr="007B1363">
        <w:rPr>
          <w:b/>
          <w:sz w:val="24"/>
          <w:szCs w:val="24"/>
        </w:rPr>
        <w:t xml:space="preserve">. Потребление тепловой энергии потребителями систем теплоснабжения в городе </w:t>
      </w:r>
      <w:r w:rsidR="00AD0A7A" w:rsidRPr="007B1363">
        <w:rPr>
          <w:b/>
          <w:sz w:val="24"/>
          <w:szCs w:val="24"/>
        </w:rPr>
        <w:t>Балаково</w:t>
      </w:r>
      <w:r w:rsidRPr="007B1363">
        <w:rPr>
          <w:b/>
          <w:sz w:val="24"/>
          <w:szCs w:val="24"/>
        </w:rPr>
        <w:t xml:space="preserve"> за 20</w:t>
      </w:r>
      <w:r w:rsidR="00ED2B27" w:rsidRPr="007B1363">
        <w:rPr>
          <w:b/>
          <w:sz w:val="24"/>
          <w:szCs w:val="24"/>
        </w:rPr>
        <w:t>2</w:t>
      </w:r>
      <w:r w:rsidR="00AD0A7A" w:rsidRPr="007B1363">
        <w:rPr>
          <w:b/>
          <w:sz w:val="24"/>
          <w:szCs w:val="24"/>
        </w:rPr>
        <w:t xml:space="preserve">5 </w:t>
      </w:r>
      <w:r w:rsidRPr="007B1363">
        <w:rPr>
          <w:b/>
          <w:sz w:val="24"/>
          <w:szCs w:val="24"/>
        </w:rPr>
        <w:t>год актуализации схемы теплоснабжения</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840"/>
        <w:gridCol w:w="834"/>
        <w:gridCol w:w="850"/>
        <w:gridCol w:w="851"/>
        <w:gridCol w:w="992"/>
        <w:gridCol w:w="851"/>
        <w:gridCol w:w="850"/>
        <w:gridCol w:w="992"/>
        <w:gridCol w:w="851"/>
        <w:gridCol w:w="816"/>
      </w:tblGrid>
      <w:tr w:rsidR="00134CD0" w:rsidRPr="007B1363" w14:paraId="2796900A" w14:textId="77777777" w:rsidTr="00134CD0">
        <w:trPr>
          <w:trHeight w:val="57"/>
        </w:trPr>
        <w:tc>
          <w:tcPr>
            <w:tcW w:w="986" w:type="dxa"/>
            <w:vMerge w:val="restart"/>
            <w:shd w:val="clear" w:color="auto" w:fill="auto"/>
            <w:vAlign w:val="center"/>
            <w:hideMark/>
          </w:tcPr>
          <w:p w14:paraId="70FFCC1E" w14:textId="77777777" w:rsidR="00B066AD" w:rsidRPr="007B1363" w:rsidRDefault="00B066AD" w:rsidP="00134CD0">
            <w:pPr>
              <w:spacing w:after="0" w:line="240" w:lineRule="auto"/>
              <w:ind w:firstLine="0"/>
              <w:jc w:val="center"/>
              <w:rPr>
                <w:rFonts w:eastAsia="Times New Roman"/>
                <w:b/>
                <w:color w:val="000000"/>
                <w:sz w:val="16"/>
                <w:szCs w:val="16"/>
                <w:lang w:eastAsia="ru-RU"/>
              </w:rPr>
            </w:pPr>
            <w:r w:rsidRPr="007B1363">
              <w:rPr>
                <w:rFonts w:eastAsia="Times New Roman"/>
                <w:b/>
                <w:color w:val="000000"/>
                <w:sz w:val="16"/>
                <w:szCs w:val="16"/>
                <w:lang w:eastAsia="ru-RU"/>
              </w:rPr>
              <w:t>Наименование ЕТО</w:t>
            </w:r>
          </w:p>
        </w:tc>
        <w:tc>
          <w:tcPr>
            <w:tcW w:w="7911" w:type="dxa"/>
            <w:gridSpan w:val="9"/>
            <w:shd w:val="clear" w:color="auto" w:fill="auto"/>
            <w:vAlign w:val="center"/>
            <w:hideMark/>
          </w:tcPr>
          <w:p w14:paraId="20469F4D" w14:textId="77777777" w:rsidR="00B066AD" w:rsidRPr="007B1363" w:rsidRDefault="00B066AD" w:rsidP="00134CD0">
            <w:pPr>
              <w:spacing w:after="0" w:line="240" w:lineRule="auto"/>
              <w:ind w:firstLine="0"/>
              <w:jc w:val="center"/>
              <w:rPr>
                <w:rFonts w:eastAsia="Times New Roman"/>
                <w:b/>
                <w:color w:val="000000"/>
                <w:sz w:val="16"/>
                <w:szCs w:val="16"/>
                <w:lang w:eastAsia="ru-RU"/>
              </w:rPr>
            </w:pPr>
            <w:r w:rsidRPr="007B1363">
              <w:rPr>
                <w:rFonts w:eastAsia="Times New Roman"/>
                <w:b/>
                <w:color w:val="000000"/>
                <w:sz w:val="16"/>
                <w:szCs w:val="16"/>
                <w:lang w:eastAsia="ru-RU"/>
              </w:rPr>
              <w:t>Потребление тепловой энергии, тыс. Гкал</w:t>
            </w:r>
          </w:p>
        </w:tc>
        <w:tc>
          <w:tcPr>
            <w:tcW w:w="816" w:type="dxa"/>
            <w:vMerge w:val="restart"/>
            <w:shd w:val="clear" w:color="auto" w:fill="auto"/>
            <w:vAlign w:val="center"/>
            <w:hideMark/>
          </w:tcPr>
          <w:p w14:paraId="5059FEF3" w14:textId="77777777" w:rsidR="00B066AD" w:rsidRPr="007B1363" w:rsidRDefault="00B066AD" w:rsidP="00134CD0">
            <w:pPr>
              <w:spacing w:after="0" w:line="240" w:lineRule="auto"/>
              <w:ind w:firstLine="0"/>
              <w:jc w:val="center"/>
              <w:rPr>
                <w:rFonts w:eastAsia="Times New Roman"/>
                <w:b/>
                <w:color w:val="000000"/>
                <w:sz w:val="16"/>
                <w:szCs w:val="16"/>
                <w:lang w:eastAsia="ru-RU"/>
              </w:rPr>
            </w:pPr>
            <w:r w:rsidRPr="007B1363">
              <w:rPr>
                <w:rFonts w:eastAsia="Times New Roman"/>
                <w:b/>
                <w:color w:val="000000"/>
                <w:sz w:val="16"/>
                <w:szCs w:val="16"/>
                <w:lang w:eastAsia="ru-RU"/>
              </w:rPr>
              <w:t>Всего сумм. потр.</w:t>
            </w:r>
          </w:p>
        </w:tc>
      </w:tr>
      <w:tr w:rsidR="00134CD0" w:rsidRPr="007B1363" w14:paraId="7EC1F11D" w14:textId="77777777" w:rsidTr="00134CD0">
        <w:trPr>
          <w:trHeight w:val="57"/>
        </w:trPr>
        <w:tc>
          <w:tcPr>
            <w:tcW w:w="986" w:type="dxa"/>
            <w:vMerge/>
            <w:shd w:val="clear" w:color="auto" w:fill="auto"/>
            <w:vAlign w:val="center"/>
            <w:hideMark/>
          </w:tcPr>
          <w:p w14:paraId="5620885A" w14:textId="77777777" w:rsidR="00B066AD" w:rsidRPr="007B1363" w:rsidRDefault="00B066AD" w:rsidP="00134CD0">
            <w:pPr>
              <w:spacing w:after="0" w:line="240" w:lineRule="auto"/>
              <w:ind w:firstLine="0"/>
              <w:jc w:val="center"/>
              <w:rPr>
                <w:rFonts w:eastAsia="Times New Roman"/>
                <w:b/>
                <w:color w:val="000000"/>
                <w:sz w:val="16"/>
                <w:szCs w:val="16"/>
                <w:lang w:eastAsia="ru-RU"/>
              </w:rPr>
            </w:pPr>
          </w:p>
        </w:tc>
        <w:tc>
          <w:tcPr>
            <w:tcW w:w="2524" w:type="dxa"/>
            <w:gridSpan w:val="3"/>
            <w:shd w:val="clear" w:color="auto" w:fill="auto"/>
            <w:vAlign w:val="center"/>
            <w:hideMark/>
          </w:tcPr>
          <w:p w14:paraId="391BD1CB" w14:textId="77777777" w:rsidR="00B066AD" w:rsidRPr="007B1363" w:rsidRDefault="00B066AD" w:rsidP="00134CD0">
            <w:pPr>
              <w:spacing w:after="0" w:line="240" w:lineRule="auto"/>
              <w:ind w:firstLine="0"/>
              <w:jc w:val="center"/>
              <w:rPr>
                <w:rFonts w:eastAsia="Times New Roman"/>
                <w:b/>
                <w:color w:val="000000"/>
                <w:sz w:val="16"/>
                <w:szCs w:val="16"/>
                <w:lang w:eastAsia="ru-RU"/>
              </w:rPr>
            </w:pPr>
            <w:r w:rsidRPr="007B1363">
              <w:rPr>
                <w:rFonts w:eastAsia="Times New Roman"/>
                <w:b/>
                <w:color w:val="000000"/>
                <w:sz w:val="16"/>
                <w:szCs w:val="16"/>
                <w:lang w:eastAsia="ru-RU"/>
              </w:rPr>
              <w:t>население</w:t>
            </w:r>
          </w:p>
        </w:tc>
        <w:tc>
          <w:tcPr>
            <w:tcW w:w="2694" w:type="dxa"/>
            <w:gridSpan w:val="3"/>
            <w:shd w:val="clear" w:color="auto" w:fill="auto"/>
            <w:vAlign w:val="center"/>
            <w:hideMark/>
          </w:tcPr>
          <w:p w14:paraId="7B4C1E34" w14:textId="77777777" w:rsidR="00B066AD" w:rsidRPr="007B1363" w:rsidRDefault="00B066AD" w:rsidP="00134CD0">
            <w:pPr>
              <w:spacing w:after="0" w:line="240" w:lineRule="auto"/>
              <w:ind w:firstLine="0"/>
              <w:jc w:val="center"/>
              <w:rPr>
                <w:rFonts w:eastAsia="Times New Roman"/>
                <w:b/>
                <w:color w:val="000000"/>
                <w:sz w:val="16"/>
                <w:szCs w:val="16"/>
                <w:lang w:eastAsia="ru-RU"/>
              </w:rPr>
            </w:pPr>
            <w:r w:rsidRPr="007B1363">
              <w:rPr>
                <w:rFonts w:eastAsia="Times New Roman"/>
                <w:b/>
                <w:color w:val="000000"/>
                <w:sz w:val="16"/>
                <w:szCs w:val="16"/>
                <w:lang w:eastAsia="ru-RU"/>
              </w:rPr>
              <w:t>бюджет</w:t>
            </w:r>
          </w:p>
        </w:tc>
        <w:tc>
          <w:tcPr>
            <w:tcW w:w="2693" w:type="dxa"/>
            <w:gridSpan w:val="3"/>
            <w:shd w:val="clear" w:color="auto" w:fill="auto"/>
            <w:vAlign w:val="center"/>
            <w:hideMark/>
          </w:tcPr>
          <w:p w14:paraId="322F9958" w14:textId="77777777" w:rsidR="00B066AD" w:rsidRPr="007B1363" w:rsidRDefault="00B066AD" w:rsidP="00134CD0">
            <w:pPr>
              <w:spacing w:after="0" w:line="240" w:lineRule="auto"/>
              <w:ind w:firstLine="0"/>
              <w:jc w:val="center"/>
              <w:rPr>
                <w:rFonts w:eastAsia="Times New Roman"/>
                <w:b/>
                <w:color w:val="000000"/>
                <w:sz w:val="16"/>
                <w:szCs w:val="16"/>
                <w:lang w:eastAsia="ru-RU"/>
              </w:rPr>
            </w:pPr>
            <w:r w:rsidRPr="007B1363">
              <w:rPr>
                <w:rFonts w:eastAsia="Times New Roman"/>
                <w:b/>
                <w:color w:val="000000"/>
                <w:sz w:val="16"/>
                <w:szCs w:val="16"/>
                <w:lang w:eastAsia="ru-RU"/>
              </w:rPr>
              <w:t>прочие</w:t>
            </w:r>
          </w:p>
        </w:tc>
        <w:tc>
          <w:tcPr>
            <w:tcW w:w="816" w:type="dxa"/>
            <w:vMerge/>
            <w:shd w:val="clear" w:color="auto" w:fill="auto"/>
            <w:vAlign w:val="center"/>
            <w:hideMark/>
          </w:tcPr>
          <w:p w14:paraId="671A8089" w14:textId="77777777" w:rsidR="00B066AD" w:rsidRPr="007B1363" w:rsidRDefault="00B066AD" w:rsidP="00134CD0">
            <w:pPr>
              <w:spacing w:after="0" w:line="240" w:lineRule="auto"/>
              <w:ind w:firstLine="0"/>
              <w:jc w:val="center"/>
              <w:rPr>
                <w:rFonts w:eastAsia="Times New Roman"/>
                <w:sz w:val="16"/>
                <w:szCs w:val="16"/>
                <w:lang w:eastAsia="ru-RU"/>
              </w:rPr>
            </w:pPr>
          </w:p>
        </w:tc>
      </w:tr>
      <w:tr w:rsidR="00134CD0" w:rsidRPr="007B1363" w14:paraId="6CFBC90A" w14:textId="77777777" w:rsidTr="00134CD0">
        <w:trPr>
          <w:trHeight w:val="57"/>
        </w:trPr>
        <w:tc>
          <w:tcPr>
            <w:tcW w:w="986" w:type="dxa"/>
            <w:vMerge/>
            <w:shd w:val="clear" w:color="auto" w:fill="auto"/>
            <w:vAlign w:val="center"/>
            <w:hideMark/>
          </w:tcPr>
          <w:p w14:paraId="714BF492" w14:textId="77777777" w:rsidR="00B066AD" w:rsidRPr="007B1363" w:rsidRDefault="00B066AD" w:rsidP="00134CD0">
            <w:pPr>
              <w:spacing w:after="0" w:line="240" w:lineRule="auto"/>
              <w:ind w:firstLine="0"/>
              <w:jc w:val="center"/>
              <w:rPr>
                <w:rFonts w:eastAsia="Times New Roman"/>
                <w:b/>
                <w:color w:val="000000"/>
                <w:sz w:val="16"/>
                <w:szCs w:val="16"/>
                <w:lang w:eastAsia="ru-RU"/>
              </w:rPr>
            </w:pPr>
          </w:p>
        </w:tc>
        <w:tc>
          <w:tcPr>
            <w:tcW w:w="840" w:type="dxa"/>
            <w:shd w:val="clear" w:color="auto" w:fill="auto"/>
            <w:vAlign w:val="center"/>
            <w:hideMark/>
          </w:tcPr>
          <w:p w14:paraId="09F27BCE" w14:textId="77777777" w:rsidR="00B066AD" w:rsidRPr="007B1363" w:rsidRDefault="00B066AD" w:rsidP="00134CD0">
            <w:pPr>
              <w:spacing w:after="0" w:line="240" w:lineRule="auto"/>
              <w:ind w:firstLine="0"/>
              <w:jc w:val="center"/>
              <w:rPr>
                <w:rFonts w:eastAsia="Times New Roman"/>
                <w:b/>
                <w:color w:val="000000"/>
                <w:sz w:val="16"/>
                <w:szCs w:val="16"/>
                <w:lang w:eastAsia="ru-RU"/>
              </w:rPr>
            </w:pPr>
            <w:r w:rsidRPr="007B1363">
              <w:rPr>
                <w:rFonts w:eastAsia="Times New Roman"/>
                <w:b/>
                <w:color w:val="000000"/>
                <w:sz w:val="16"/>
                <w:szCs w:val="16"/>
                <w:lang w:eastAsia="ru-RU"/>
              </w:rPr>
              <w:t>Отопление и вентиляция</w:t>
            </w:r>
          </w:p>
        </w:tc>
        <w:tc>
          <w:tcPr>
            <w:tcW w:w="834" w:type="dxa"/>
            <w:shd w:val="clear" w:color="auto" w:fill="auto"/>
            <w:vAlign w:val="center"/>
            <w:hideMark/>
          </w:tcPr>
          <w:p w14:paraId="36843D91" w14:textId="77777777" w:rsidR="00B066AD" w:rsidRPr="007B1363" w:rsidRDefault="00B066AD" w:rsidP="00134CD0">
            <w:pPr>
              <w:spacing w:after="0" w:line="240" w:lineRule="auto"/>
              <w:ind w:firstLine="0"/>
              <w:jc w:val="center"/>
              <w:rPr>
                <w:rFonts w:eastAsia="Times New Roman"/>
                <w:b/>
                <w:color w:val="000000"/>
                <w:sz w:val="16"/>
                <w:szCs w:val="16"/>
                <w:lang w:eastAsia="ru-RU"/>
              </w:rPr>
            </w:pPr>
            <w:r w:rsidRPr="007B1363">
              <w:rPr>
                <w:rFonts w:eastAsia="Times New Roman"/>
                <w:b/>
                <w:color w:val="000000"/>
                <w:sz w:val="16"/>
                <w:szCs w:val="16"/>
                <w:lang w:eastAsia="ru-RU"/>
              </w:rPr>
              <w:t>Горячее водоснабжение</w:t>
            </w:r>
          </w:p>
        </w:tc>
        <w:tc>
          <w:tcPr>
            <w:tcW w:w="850" w:type="dxa"/>
            <w:shd w:val="clear" w:color="auto" w:fill="auto"/>
            <w:vAlign w:val="center"/>
            <w:hideMark/>
          </w:tcPr>
          <w:p w14:paraId="0A3AB234" w14:textId="77777777" w:rsidR="00B066AD" w:rsidRPr="007B1363" w:rsidRDefault="00B066AD" w:rsidP="00134CD0">
            <w:pPr>
              <w:spacing w:after="0" w:line="240" w:lineRule="auto"/>
              <w:ind w:firstLine="0"/>
              <w:jc w:val="center"/>
              <w:rPr>
                <w:rFonts w:eastAsia="Times New Roman"/>
                <w:b/>
                <w:color w:val="000000"/>
                <w:sz w:val="16"/>
                <w:szCs w:val="16"/>
                <w:lang w:eastAsia="ru-RU"/>
              </w:rPr>
            </w:pPr>
            <w:r w:rsidRPr="007B1363">
              <w:rPr>
                <w:rFonts w:eastAsia="Times New Roman"/>
                <w:b/>
                <w:color w:val="000000"/>
                <w:sz w:val="16"/>
                <w:szCs w:val="16"/>
                <w:lang w:eastAsia="ru-RU"/>
              </w:rPr>
              <w:t>Суммарное потребление</w:t>
            </w:r>
          </w:p>
        </w:tc>
        <w:tc>
          <w:tcPr>
            <w:tcW w:w="851" w:type="dxa"/>
            <w:shd w:val="clear" w:color="auto" w:fill="auto"/>
            <w:vAlign w:val="center"/>
            <w:hideMark/>
          </w:tcPr>
          <w:p w14:paraId="08D33628" w14:textId="77777777" w:rsidR="00B066AD" w:rsidRPr="007B1363" w:rsidRDefault="00B066AD" w:rsidP="00134CD0">
            <w:pPr>
              <w:spacing w:after="0" w:line="240" w:lineRule="auto"/>
              <w:ind w:firstLine="0"/>
              <w:jc w:val="center"/>
              <w:rPr>
                <w:rFonts w:eastAsia="Times New Roman"/>
                <w:b/>
                <w:color w:val="000000"/>
                <w:sz w:val="16"/>
                <w:szCs w:val="16"/>
                <w:lang w:eastAsia="ru-RU"/>
              </w:rPr>
            </w:pPr>
            <w:r w:rsidRPr="007B1363">
              <w:rPr>
                <w:rFonts w:eastAsia="Times New Roman"/>
                <w:b/>
                <w:color w:val="000000"/>
                <w:sz w:val="16"/>
                <w:szCs w:val="16"/>
                <w:lang w:eastAsia="ru-RU"/>
              </w:rPr>
              <w:t>Отопление и вентиляция</w:t>
            </w:r>
          </w:p>
        </w:tc>
        <w:tc>
          <w:tcPr>
            <w:tcW w:w="992" w:type="dxa"/>
            <w:shd w:val="clear" w:color="auto" w:fill="auto"/>
            <w:vAlign w:val="center"/>
            <w:hideMark/>
          </w:tcPr>
          <w:p w14:paraId="29D15807" w14:textId="77777777" w:rsidR="00B066AD" w:rsidRPr="007B1363" w:rsidRDefault="00B066AD" w:rsidP="00134CD0">
            <w:pPr>
              <w:spacing w:after="0" w:line="240" w:lineRule="auto"/>
              <w:ind w:firstLine="0"/>
              <w:jc w:val="center"/>
              <w:rPr>
                <w:rFonts w:eastAsia="Times New Roman"/>
                <w:b/>
                <w:color w:val="000000"/>
                <w:sz w:val="16"/>
                <w:szCs w:val="16"/>
                <w:lang w:eastAsia="ru-RU"/>
              </w:rPr>
            </w:pPr>
            <w:r w:rsidRPr="007B1363">
              <w:rPr>
                <w:rFonts w:eastAsia="Times New Roman"/>
                <w:b/>
                <w:color w:val="000000"/>
                <w:sz w:val="16"/>
                <w:szCs w:val="16"/>
                <w:lang w:eastAsia="ru-RU"/>
              </w:rPr>
              <w:t>Горячее водоснабжение</w:t>
            </w:r>
          </w:p>
        </w:tc>
        <w:tc>
          <w:tcPr>
            <w:tcW w:w="851" w:type="dxa"/>
            <w:shd w:val="clear" w:color="auto" w:fill="auto"/>
            <w:vAlign w:val="center"/>
            <w:hideMark/>
          </w:tcPr>
          <w:p w14:paraId="5F2AC08F" w14:textId="77777777" w:rsidR="00B066AD" w:rsidRPr="007B1363" w:rsidRDefault="00B066AD" w:rsidP="00134CD0">
            <w:pPr>
              <w:spacing w:after="0" w:line="240" w:lineRule="auto"/>
              <w:ind w:firstLine="0"/>
              <w:jc w:val="center"/>
              <w:rPr>
                <w:rFonts w:eastAsia="Times New Roman"/>
                <w:b/>
                <w:color w:val="000000"/>
                <w:sz w:val="16"/>
                <w:szCs w:val="16"/>
                <w:lang w:eastAsia="ru-RU"/>
              </w:rPr>
            </w:pPr>
            <w:r w:rsidRPr="007B1363">
              <w:rPr>
                <w:rFonts w:eastAsia="Times New Roman"/>
                <w:b/>
                <w:color w:val="000000"/>
                <w:sz w:val="16"/>
                <w:szCs w:val="16"/>
                <w:lang w:eastAsia="ru-RU"/>
              </w:rPr>
              <w:t>Суммарное потребление</w:t>
            </w:r>
          </w:p>
        </w:tc>
        <w:tc>
          <w:tcPr>
            <w:tcW w:w="850" w:type="dxa"/>
            <w:shd w:val="clear" w:color="auto" w:fill="auto"/>
            <w:vAlign w:val="center"/>
            <w:hideMark/>
          </w:tcPr>
          <w:p w14:paraId="062A1AC0" w14:textId="77777777" w:rsidR="00B066AD" w:rsidRPr="007B1363" w:rsidRDefault="00B066AD" w:rsidP="00134CD0">
            <w:pPr>
              <w:spacing w:after="0" w:line="240" w:lineRule="auto"/>
              <w:ind w:firstLine="0"/>
              <w:jc w:val="center"/>
              <w:rPr>
                <w:rFonts w:eastAsia="Times New Roman"/>
                <w:b/>
                <w:color w:val="000000"/>
                <w:sz w:val="16"/>
                <w:szCs w:val="16"/>
                <w:lang w:eastAsia="ru-RU"/>
              </w:rPr>
            </w:pPr>
            <w:r w:rsidRPr="007B1363">
              <w:rPr>
                <w:rFonts w:eastAsia="Times New Roman"/>
                <w:b/>
                <w:color w:val="000000"/>
                <w:sz w:val="16"/>
                <w:szCs w:val="16"/>
                <w:lang w:eastAsia="ru-RU"/>
              </w:rPr>
              <w:t>Отопление и вентиляция</w:t>
            </w:r>
          </w:p>
        </w:tc>
        <w:tc>
          <w:tcPr>
            <w:tcW w:w="992" w:type="dxa"/>
            <w:shd w:val="clear" w:color="auto" w:fill="auto"/>
            <w:vAlign w:val="center"/>
            <w:hideMark/>
          </w:tcPr>
          <w:p w14:paraId="1850E157" w14:textId="77777777" w:rsidR="00B066AD" w:rsidRPr="007B1363" w:rsidRDefault="00B066AD" w:rsidP="00134CD0">
            <w:pPr>
              <w:spacing w:after="0" w:line="240" w:lineRule="auto"/>
              <w:ind w:firstLine="0"/>
              <w:jc w:val="center"/>
              <w:rPr>
                <w:rFonts w:eastAsia="Times New Roman"/>
                <w:b/>
                <w:color w:val="000000"/>
                <w:sz w:val="16"/>
                <w:szCs w:val="16"/>
                <w:lang w:eastAsia="ru-RU"/>
              </w:rPr>
            </w:pPr>
            <w:r w:rsidRPr="007B1363">
              <w:rPr>
                <w:rFonts w:eastAsia="Times New Roman"/>
                <w:b/>
                <w:color w:val="000000"/>
                <w:sz w:val="16"/>
                <w:szCs w:val="16"/>
                <w:lang w:eastAsia="ru-RU"/>
              </w:rPr>
              <w:t>Горячее водоснабжение</w:t>
            </w:r>
          </w:p>
        </w:tc>
        <w:tc>
          <w:tcPr>
            <w:tcW w:w="851" w:type="dxa"/>
            <w:shd w:val="clear" w:color="auto" w:fill="auto"/>
            <w:vAlign w:val="center"/>
            <w:hideMark/>
          </w:tcPr>
          <w:p w14:paraId="71E172CF" w14:textId="77777777" w:rsidR="00B066AD" w:rsidRPr="007B1363" w:rsidRDefault="00B066AD" w:rsidP="00134CD0">
            <w:pPr>
              <w:spacing w:after="0" w:line="240" w:lineRule="auto"/>
              <w:ind w:firstLine="0"/>
              <w:jc w:val="center"/>
              <w:rPr>
                <w:rFonts w:eastAsia="Times New Roman"/>
                <w:b/>
                <w:color w:val="000000"/>
                <w:sz w:val="16"/>
                <w:szCs w:val="16"/>
                <w:lang w:eastAsia="ru-RU"/>
              </w:rPr>
            </w:pPr>
            <w:r w:rsidRPr="007B1363">
              <w:rPr>
                <w:rFonts w:eastAsia="Times New Roman"/>
                <w:b/>
                <w:color w:val="000000"/>
                <w:sz w:val="16"/>
                <w:szCs w:val="16"/>
                <w:lang w:eastAsia="ru-RU"/>
              </w:rPr>
              <w:t>суммарное потребление</w:t>
            </w:r>
          </w:p>
        </w:tc>
        <w:tc>
          <w:tcPr>
            <w:tcW w:w="816" w:type="dxa"/>
            <w:vMerge/>
            <w:shd w:val="clear" w:color="auto" w:fill="auto"/>
            <w:vAlign w:val="center"/>
            <w:hideMark/>
          </w:tcPr>
          <w:p w14:paraId="70FE75D8" w14:textId="77777777" w:rsidR="00B066AD" w:rsidRPr="007B1363" w:rsidRDefault="00B066AD" w:rsidP="00134CD0">
            <w:pPr>
              <w:spacing w:after="0" w:line="240" w:lineRule="auto"/>
              <w:ind w:firstLine="0"/>
              <w:jc w:val="center"/>
              <w:rPr>
                <w:rFonts w:eastAsia="Times New Roman"/>
                <w:sz w:val="16"/>
                <w:szCs w:val="16"/>
                <w:lang w:eastAsia="ru-RU"/>
              </w:rPr>
            </w:pPr>
          </w:p>
        </w:tc>
      </w:tr>
      <w:tr w:rsidR="00134CD0" w:rsidRPr="007B1363" w14:paraId="0A6887D5" w14:textId="77777777" w:rsidTr="00134CD0">
        <w:trPr>
          <w:trHeight w:val="57"/>
        </w:trPr>
        <w:tc>
          <w:tcPr>
            <w:tcW w:w="986" w:type="dxa"/>
            <w:shd w:val="clear" w:color="auto" w:fill="auto"/>
            <w:noWrap/>
            <w:vAlign w:val="center"/>
          </w:tcPr>
          <w:p w14:paraId="125C824A" w14:textId="58313F81" w:rsidR="00EB5F7D" w:rsidRPr="007B1363" w:rsidRDefault="00134CD0" w:rsidP="00134CD0">
            <w:pPr>
              <w:spacing w:after="0" w:line="240" w:lineRule="auto"/>
              <w:ind w:firstLine="0"/>
              <w:jc w:val="center"/>
              <w:rPr>
                <w:rFonts w:eastAsia="Times New Roman"/>
                <w:color w:val="000000"/>
                <w:sz w:val="16"/>
                <w:szCs w:val="16"/>
                <w:lang w:eastAsia="ru-RU"/>
              </w:rPr>
            </w:pPr>
            <w:r w:rsidRPr="007B1363">
              <w:rPr>
                <w:rFonts w:eastAsia="Times New Roman"/>
                <w:color w:val="000000"/>
                <w:sz w:val="16"/>
                <w:szCs w:val="16"/>
                <w:lang w:eastAsia="ru-RU"/>
              </w:rPr>
              <w:t>ПАО «Т-Плюс»</w:t>
            </w:r>
          </w:p>
        </w:tc>
        <w:tc>
          <w:tcPr>
            <w:tcW w:w="840" w:type="dxa"/>
            <w:shd w:val="clear" w:color="auto" w:fill="auto"/>
            <w:vAlign w:val="center"/>
          </w:tcPr>
          <w:p w14:paraId="01FF1BE4" w14:textId="3E0D8DF0" w:rsidR="00EB5F7D" w:rsidRPr="007B1363" w:rsidRDefault="00EB5F7D" w:rsidP="00134CD0">
            <w:pPr>
              <w:spacing w:after="0" w:line="240" w:lineRule="auto"/>
              <w:ind w:firstLine="0"/>
              <w:jc w:val="center"/>
              <w:rPr>
                <w:rFonts w:eastAsia="Times New Roman"/>
                <w:color w:val="000000"/>
                <w:sz w:val="16"/>
                <w:szCs w:val="16"/>
                <w:lang w:eastAsia="ru-RU"/>
              </w:rPr>
            </w:pPr>
            <w:r w:rsidRPr="007B1363">
              <w:rPr>
                <w:color w:val="000000"/>
                <w:sz w:val="16"/>
                <w:szCs w:val="16"/>
              </w:rPr>
              <w:t>675,23</w:t>
            </w:r>
          </w:p>
        </w:tc>
        <w:tc>
          <w:tcPr>
            <w:tcW w:w="834" w:type="dxa"/>
            <w:shd w:val="clear" w:color="auto" w:fill="auto"/>
            <w:vAlign w:val="center"/>
          </w:tcPr>
          <w:p w14:paraId="32DDA67D" w14:textId="290B0AED" w:rsidR="00EB5F7D" w:rsidRPr="007B1363" w:rsidRDefault="00EB5F7D" w:rsidP="00134CD0">
            <w:pPr>
              <w:spacing w:after="0" w:line="240" w:lineRule="auto"/>
              <w:ind w:firstLine="0"/>
              <w:jc w:val="center"/>
              <w:rPr>
                <w:rFonts w:eastAsia="Times New Roman"/>
                <w:color w:val="000000"/>
                <w:sz w:val="16"/>
                <w:szCs w:val="16"/>
                <w:lang w:eastAsia="ru-RU"/>
              </w:rPr>
            </w:pPr>
            <w:r w:rsidRPr="007B1363">
              <w:rPr>
                <w:color w:val="000000"/>
                <w:sz w:val="16"/>
                <w:szCs w:val="16"/>
              </w:rPr>
              <w:t>95,49</w:t>
            </w:r>
          </w:p>
        </w:tc>
        <w:tc>
          <w:tcPr>
            <w:tcW w:w="850" w:type="dxa"/>
            <w:shd w:val="clear" w:color="auto" w:fill="auto"/>
            <w:vAlign w:val="center"/>
          </w:tcPr>
          <w:p w14:paraId="7C48C6C7" w14:textId="27AEFEAA" w:rsidR="00EB5F7D" w:rsidRPr="007B1363" w:rsidRDefault="00EB5F7D" w:rsidP="00134CD0">
            <w:pPr>
              <w:spacing w:after="0" w:line="240" w:lineRule="auto"/>
              <w:ind w:firstLine="0"/>
              <w:jc w:val="center"/>
              <w:rPr>
                <w:rFonts w:eastAsia="Times New Roman"/>
                <w:color w:val="000000"/>
                <w:sz w:val="16"/>
                <w:szCs w:val="16"/>
                <w:lang w:eastAsia="ru-RU"/>
              </w:rPr>
            </w:pPr>
            <w:r w:rsidRPr="007B1363">
              <w:rPr>
                <w:color w:val="000000"/>
                <w:sz w:val="16"/>
                <w:szCs w:val="16"/>
              </w:rPr>
              <w:t>770,72</w:t>
            </w:r>
          </w:p>
        </w:tc>
        <w:tc>
          <w:tcPr>
            <w:tcW w:w="851" w:type="dxa"/>
            <w:shd w:val="clear" w:color="auto" w:fill="auto"/>
            <w:vAlign w:val="center"/>
          </w:tcPr>
          <w:p w14:paraId="0EFEA812" w14:textId="7F6C8E0E" w:rsidR="00EB5F7D" w:rsidRPr="007B1363" w:rsidRDefault="00EB5F7D" w:rsidP="00134CD0">
            <w:pPr>
              <w:spacing w:after="0" w:line="240" w:lineRule="auto"/>
              <w:ind w:firstLine="0"/>
              <w:jc w:val="center"/>
              <w:rPr>
                <w:rFonts w:eastAsia="Times New Roman"/>
                <w:color w:val="000000"/>
                <w:sz w:val="16"/>
                <w:szCs w:val="16"/>
                <w:lang w:eastAsia="ru-RU"/>
              </w:rPr>
            </w:pPr>
            <w:r w:rsidRPr="007B1363">
              <w:rPr>
                <w:color w:val="000000"/>
                <w:sz w:val="16"/>
                <w:szCs w:val="16"/>
              </w:rPr>
              <w:t>3,83</w:t>
            </w:r>
          </w:p>
        </w:tc>
        <w:tc>
          <w:tcPr>
            <w:tcW w:w="992" w:type="dxa"/>
            <w:shd w:val="clear" w:color="auto" w:fill="auto"/>
            <w:vAlign w:val="center"/>
          </w:tcPr>
          <w:p w14:paraId="5A82840B" w14:textId="0292A82D" w:rsidR="00EB5F7D" w:rsidRPr="007B1363" w:rsidRDefault="00EB5F7D" w:rsidP="00134CD0">
            <w:pPr>
              <w:spacing w:after="0" w:line="240" w:lineRule="auto"/>
              <w:ind w:firstLine="0"/>
              <w:jc w:val="center"/>
              <w:rPr>
                <w:rFonts w:eastAsia="Times New Roman"/>
                <w:color w:val="000000"/>
                <w:sz w:val="16"/>
                <w:szCs w:val="16"/>
                <w:lang w:eastAsia="ru-RU"/>
              </w:rPr>
            </w:pPr>
            <w:r w:rsidRPr="007B1363">
              <w:rPr>
                <w:color w:val="000000"/>
                <w:sz w:val="16"/>
                <w:szCs w:val="16"/>
              </w:rPr>
              <w:t>0,16</w:t>
            </w:r>
          </w:p>
        </w:tc>
        <w:tc>
          <w:tcPr>
            <w:tcW w:w="851" w:type="dxa"/>
            <w:shd w:val="clear" w:color="auto" w:fill="auto"/>
            <w:vAlign w:val="center"/>
          </w:tcPr>
          <w:p w14:paraId="5C107B1A" w14:textId="4F4A67D7" w:rsidR="00EB5F7D" w:rsidRPr="007B1363" w:rsidRDefault="00EB5F7D" w:rsidP="00134CD0">
            <w:pPr>
              <w:spacing w:after="0" w:line="240" w:lineRule="auto"/>
              <w:ind w:firstLine="0"/>
              <w:jc w:val="center"/>
              <w:rPr>
                <w:rFonts w:eastAsia="Times New Roman"/>
                <w:color w:val="000000"/>
                <w:sz w:val="16"/>
                <w:szCs w:val="16"/>
                <w:lang w:eastAsia="ru-RU"/>
              </w:rPr>
            </w:pPr>
            <w:r w:rsidRPr="007B1363">
              <w:rPr>
                <w:color w:val="000000"/>
                <w:sz w:val="16"/>
                <w:szCs w:val="16"/>
              </w:rPr>
              <w:t>3,99</w:t>
            </w:r>
          </w:p>
        </w:tc>
        <w:tc>
          <w:tcPr>
            <w:tcW w:w="850" w:type="dxa"/>
            <w:shd w:val="clear" w:color="auto" w:fill="auto"/>
            <w:vAlign w:val="center"/>
          </w:tcPr>
          <w:p w14:paraId="7F4F7DDE" w14:textId="747E845D" w:rsidR="00EB5F7D" w:rsidRPr="007B1363" w:rsidRDefault="00EB5F7D" w:rsidP="00134CD0">
            <w:pPr>
              <w:spacing w:after="0" w:line="240" w:lineRule="auto"/>
              <w:ind w:firstLine="0"/>
              <w:jc w:val="center"/>
              <w:rPr>
                <w:rFonts w:eastAsia="Times New Roman"/>
                <w:color w:val="000000"/>
                <w:sz w:val="16"/>
                <w:szCs w:val="16"/>
                <w:lang w:eastAsia="ru-RU"/>
              </w:rPr>
            </w:pPr>
            <w:r w:rsidRPr="007B1363">
              <w:rPr>
                <w:color w:val="000000"/>
                <w:sz w:val="16"/>
                <w:szCs w:val="16"/>
              </w:rPr>
              <w:t>224,83</w:t>
            </w:r>
          </w:p>
        </w:tc>
        <w:tc>
          <w:tcPr>
            <w:tcW w:w="992" w:type="dxa"/>
            <w:shd w:val="clear" w:color="auto" w:fill="auto"/>
            <w:vAlign w:val="center"/>
          </w:tcPr>
          <w:p w14:paraId="279C9D4B" w14:textId="34A8CBC9" w:rsidR="00EB5F7D" w:rsidRPr="007B1363" w:rsidRDefault="00EB5F7D" w:rsidP="00134CD0">
            <w:pPr>
              <w:spacing w:after="0" w:line="240" w:lineRule="auto"/>
              <w:ind w:firstLine="0"/>
              <w:jc w:val="center"/>
              <w:rPr>
                <w:rFonts w:eastAsia="Times New Roman"/>
                <w:color w:val="000000"/>
                <w:sz w:val="16"/>
                <w:szCs w:val="16"/>
                <w:lang w:eastAsia="ru-RU"/>
              </w:rPr>
            </w:pPr>
            <w:r w:rsidRPr="007B1363">
              <w:rPr>
                <w:color w:val="000000"/>
                <w:sz w:val="16"/>
                <w:szCs w:val="16"/>
              </w:rPr>
              <w:t>19,10</w:t>
            </w:r>
          </w:p>
        </w:tc>
        <w:tc>
          <w:tcPr>
            <w:tcW w:w="851" w:type="dxa"/>
            <w:shd w:val="clear" w:color="auto" w:fill="auto"/>
            <w:vAlign w:val="center"/>
          </w:tcPr>
          <w:p w14:paraId="3E4B1299" w14:textId="4A9EBC5B" w:rsidR="00EB5F7D" w:rsidRPr="007B1363" w:rsidRDefault="00EB5F7D" w:rsidP="00134CD0">
            <w:pPr>
              <w:spacing w:after="0" w:line="240" w:lineRule="auto"/>
              <w:ind w:firstLine="0"/>
              <w:jc w:val="center"/>
              <w:rPr>
                <w:rFonts w:eastAsia="Times New Roman"/>
                <w:color w:val="000000"/>
                <w:sz w:val="16"/>
                <w:szCs w:val="16"/>
                <w:lang w:eastAsia="ru-RU"/>
              </w:rPr>
            </w:pPr>
            <w:r w:rsidRPr="007B1363">
              <w:rPr>
                <w:color w:val="000000"/>
                <w:sz w:val="16"/>
                <w:szCs w:val="16"/>
              </w:rPr>
              <w:t>243,93</w:t>
            </w:r>
          </w:p>
        </w:tc>
        <w:tc>
          <w:tcPr>
            <w:tcW w:w="816" w:type="dxa"/>
            <w:shd w:val="clear" w:color="auto" w:fill="auto"/>
            <w:vAlign w:val="center"/>
          </w:tcPr>
          <w:p w14:paraId="611554F1" w14:textId="46ACBCD6" w:rsidR="00EB5F7D" w:rsidRPr="007B1363" w:rsidRDefault="00EB5F7D" w:rsidP="00134CD0">
            <w:pPr>
              <w:spacing w:after="0" w:line="240" w:lineRule="auto"/>
              <w:ind w:firstLine="0"/>
              <w:jc w:val="center"/>
              <w:rPr>
                <w:rFonts w:eastAsia="Times New Roman"/>
                <w:color w:val="000000"/>
                <w:sz w:val="16"/>
                <w:szCs w:val="16"/>
                <w:lang w:eastAsia="ru-RU"/>
              </w:rPr>
            </w:pPr>
            <w:r w:rsidRPr="007B1363">
              <w:rPr>
                <w:color w:val="000000"/>
                <w:sz w:val="16"/>
                <w:szCs w:val="16"/>
              </w:rPr>
              <w:t>1018,64</w:t>
            </w:r>
          </w:p>
        </w:tc>
      </w:tr>
    </w:tbl>
    <w:p w14:paraId="28963335" w14:textId="50239619" w:rsidR="00B066AD" w:rsidRPr="007B1363" w:rsidRDefault="00B066AD" w:rsidP="009E1E6E">
      <w:pPr>
        <w:rPr>
          <w:b/>
          <w:sz w:val="24"/>
          <w:szCs w:val="24"/>
        </w:rPr>
      </w:pPr>
    </w:p>
    <w:p w14:paraId="004212BB" w14:textId="77777777" w:rsidR="00B066AD" w:rsidRPr="007B1363" w:rsidRDefault="00B066AD" w:rsidP="009E1E6E">
      <w:pPr>
        <w:rPr>
          <w:b/>
          <w:sz w:val="24"/>
          <w:szCs w:val="24"/>
        </w:rPr>
      </w:pPr>
      <w:bookmarkStart w:id="12" w:name="_GoBack"/>
      <w:bookmarkEnd w:id="12"/>
    </w:p>
    <w:p w14:paraId="725A70D6" w14:textId="77777777" w:rsidR="000A1412" w:rsidRPr="007B1363" w:rsidRDefault="000A1412" w:rsidP="00ED2B27">
      <w:pPr>
        <w:ind w:firstLine="0"/>
      </w:pPr>
    </w:p>
    <w:p w14:paraId="12A7A9F8" w14:textId="77777777" w:rsidR="00F47D2F" w:rsidRPr="007B1363" w:rsidRDefault="00F47D2F" w:rsidP="00F47D2F">
      <w:pPr>
        <w:pStyle w:val="1"/>
        <w:ind w:left="431" w:hanging="431"/>
      </w:pPr>
      <w:bookmarkStart w:id="13" w:name="_Toc27229111"/>
      <w:bookmarkStart w:id="14" w:name="_Toc222324613"/>
      <w:bookmarkStart w:id="15" w:name="_Toc496685884"/>
      <w:bookmarkStart w:id="16" w:name="_Toc507493927"/>
      <w:r w:rsidRPr="007B1363">
        <w:lastRenderedPageBreak/>
        <w:t>Прогнозы приростов площади строительных фондов на каждом этапе</w:t>
      </w:r>
      <w:bookmarkEnd w:id="13"/>
      <w:bookmarkEnd w:id="14"/>
      <w:r w:rsidRPr="007B1363">
        <w:t xml:space="preserve"> </w:t>
      </w:r>
      <w:bookmarkEnd w:id="15"/>
      <w:bookmarkEnd w:id="16"/>
    </w:p>
    <w:p w14:paraId="0770DB91" w14:textId="77777777" w:rsidR="009C2EF4" w:rsidRPr="007B1363" w:rsidRDefault="009C2EF4" w:rsidP="009C2EF4">
      <w:pPr>
        <w:rPr>
          <w:lang w:eastAsia="ru-RU"/>
        </w:rPr>
      </w:pPr>
      <w:r w:rsidRPr="007B1363">
        <w:rPr>
          <w:lang w:eastAsia="ru-RU"/>
        </w:rPr>
        <w:t xml:space="preserve">В 2026 году был утвержден «Единый документ территориального планирования и градостроительного зонирования городского поселения город Балаково Балаковского муниципального района Саратовской области» в соответствии с Приказом Министерства строительства и жилищно-коммунального хозяйства Саратовской области за № 43 от 27 января 2026 года (далее генеральный план). </w:t>
      </w:r>
    </w:p>
    <w:p w14:paraId="020B6E5D" w14:textId="0FA3F55D" w:rsidR="009C2EF4" w:rsidRPr="007B1363" w:rsidRDefault="009C2EF4" w:rsidP="009C2EF4">
      <w:pPr>
        <w:rPr>
          <w:lang w:eastAsia="ru-RU"/>
        </w:rPr>
      </w:pPr>
      <w:r w:rsidRPr="007B1363">
        <w:rPr>
          <w:lang w:eastAsia="ru-RU"/>
        </w:rPr>
        <w:t>На сегодняшний день, согласно данным генерального плана, площадь территории города Балакова составляет 7 362,85га. На расчетный срок (2045 год) площадь территории города составит 7 552,1 га.</w:t>
      </w:r>
    </w:p>
    <w:p w14:paraId="0B959452" w14:textId="119EC9F2" w:rsidR="009C2EF4" w:rsidRPr="007B1363" w:rsidRDefault="009C2EF4" w:rsidP="009C2EF4">
      <w:pPr>
        <w:rPr>
          <w:lang w:eastAsia="ru-RU"/>
        </w:rPr>
      </w:pPr>
      <w:r w:rsidRPr="007B1363">
        <w:rPr>
          <w:lang w:eastAsia="ru-RU"/>
        </w:rPr>
        <w:t xml:space="preserve">Население города </w:t>
      </w:r>
      <w:r w:rsidR="00313503" w:rsidRPr="007B1363">
        <w:rPr>
          <w:lang w:eastAsia="ru-RU"/>
        </w:rPr>
        <w:t>Балакова</w:t>
      </w:r>
      <w:r w:rsidRPr="007B1363">
        <w:rPr>
          <w:lang w:eastAsia="ru-RU"/>
        </w:rPr>
        <w:t xml:space="preserve"> на 31.12.202</w:t>
      </w:r>
      <w:r w:rsidR="00313503" w:rsidRPr="007B1363">
        <w:rPr>
          <w:lang w:eastAsia="ru-RU"/>
        </w:rPr>
        <w:t>5</w:t>
      </w:r>
      <w:r w:rsidRPr="007B1363">
        <w:rPr>
          <w:lang w:eastAsia="ru-RU"/>
        </w:rPr>
        <w:t xml:space="preserve"> год составляет </w:t>
      </w:r>
      <w:r w:rsidR="00313503" w:rsidRPr="007B1363">
        <w:rPr>
          <w:lang w:eastAsia="ru-RU"/>
        </w:rPr>
        <w:t>180,7</w:t>
      </w:r>
      <w:r w:rsidRPr="007B1363">
        <w:rPr>
          <w:lang w:eastAsia="ru-RU"/>
        </w:rPr>
        <w:t xml:space="preserve"> тыс. чел., на 20</w:t>
      </w:r>
      <w:r w:rsidR="00313503" w:rsidRPr="007B1363">
        <w:rPr>
          <w:lang w:eastAsia="ru-RU"/>
        </w:rPr>
        <w:t>45</w:t>
      </w:r>
      <w:r w:rsidRPr="007B1363">
        <w:rPr>
          <w:lang w:eastAsia="ru-RU"/>
        </w:rPr>
        <w:t xml:space="preserve">г. предварительно составит – </w:t>
      </w:r>
      <w:r w:rsidR="00313503" w:rsidRPr="007B1363">
        <w:rPr>
          <w:lang w:eastAsia="ru-RU"/>
        </w:rPr>
        <w:t>200</w:t>
      </w:r>
      <w:r w:rsidRPr="007B1363">
        <w:rPr>
          <w:lang w:eastAsia="ru-RU"/>
        </w:rPr>
        <w:t xml:space="preserve"> тыс. чел.</w:t>
      </w:r>
    </w:p>
    <w:p w14:paraId="4984FDE8" w14:textId="270FA238" w:rsidR="00313503" w:rsidRPr="007B1363" w:rsidRDefault="009C2EF4" w:rsidP="009C2EF4">
      <w:pPr>
        <w:rPr>
          <w:lang w:eastAsia="ru-RU"/>
        </w:rPr>
      </w:pPr>
      <w:r w:rsidRPr="007B1363">
        <w:rPr>
          <w:lang w:eastAsia="ru-RU"/>
        </w:rPr>
        <w:t xml:space="preserve">На 31.12.2024 обеспеченность населения жильем составляла 26,1 м2 на 1 жителя. Согласно прогнозу, проведенному в рамках Генерального плана, </w:t>
      </w:r>
      <w:r w:rsidR="00313503" w:rsidRPr="007B1363">
        <w:rPr>
          <w:lang w:eastAsia="ru-RU"/>
        </w:rPr>
        <w:t>до</w:t>
      </w:r>
      <w:r w:rsidRPr="007B1363">
        <w:rPr>
          <w:lang w:eastAsia="ru-RU"/>
        </w:rPr>
        <w:t xml:space="preserve"> 20</w:t>
      </w:r>
      <w:r w:rsidR="00313503" w:rsidRPr="007B1363">
        <w:rPr>
          <w:lang w:eastAsia="ru-RU"/>
        </w:rPr>
        <w:t xml:space="preserve">30 </w:t>
      </w:r>
      <w:r w:rsidRPr="007B1363">
        <w:rPr>
          <w:lang w:eastAsia="ru-RU"/>
        </w:rPr>
        <w:t>г</w:t>
      </w:r>
      <w:r w:rsidR="00313503" w:rsidRPr="007B1363">
        <w:rPr>
          <w:lang w:eastAsia="ru-RU"/>
        </w:rPr>
        <w:t>ода</w:t>
      </w:r>
      <w:r w:rsidRPr="007B1363">
        <w:rPr>
          <w:lang w:eastAsia="ru-RU"/>
        </w:rPr>
        <w:t xml:space="preserve"> обеспеченность населения жильем должна составить </w:t>
      </w:r>
      <w:r w:rsidR="00313503" w:rsidRPr="007B1363">
        <w:rPr>
          <w:lang w:eastAsia="ru-RU"/>
        </w:rPr>
        <w:t>32,2</w:t>
      </w:r>
      <w:r w:rsidRPr="007B1363">
        <w:rPr>
          <w:lang w:eastAsia="ru-RU"/>
        </w:rPr>
        <w:t xml:space="preserve"> м2 на 1 жителя. </w:t>
      </w:r>
      <w:r w:rsidR="00313503" w:rsidRPr="007B1363">
        <w:rPr>
          <w:lang w:eastAsia="ru-RU"/>
        </w:rPr>
        <w:t>С целью улучшения жилищных условий граждан (с учетом демографического прогноза) и предоставления жилья по договорам социального найма льготным категориям граждан, а также расселения аварийного жилищного фонда объем нового жилищного строительства до конца 2035 года должен составить не менее 450 тыс. кв. м, а до конца 2045 года – не менее 1 700 тыс. кв. м. Таким образом, ежегодный объем ввода жилья до конца 2045 года должен составить не менее 80 тыс. кв. м или 0,4 кв. м на душу населения, что соответствует темпам жилищного строительства, определенными на перспективу Стратегии социально-экономического развития Балаковского района до 2030 года.</w:t>
      </w:r>
    </w:p>
    <w:p w14:paraId="53E31041" w14:textId="77777777" w:rsidR="00313503" w:rsidRPr="007B1363" w:rsidRDefault="00313503" w:rsidP="00764656">
      <w:pPr>
        <w:rPr>
          <w:lang w:eastAsia="ru-RU"/>
        </w:rPr>
      </w:pPr>
      <w:r w:rsidRPr="007B1363">
        <w:rPr>
          <w:lang w:eastAsia="ru-RU"/>
        </w:rPr>
        <w:t>В области жилищного строительства запланированы мероприятия по регенерации уже сложившихся микрорайонов жилой застройки и поэтапное строительства нового современного комфортного жилья на территориях сельскохозяйственного использования в восточной части города, за счет установления жилых функциональных зон.</w:t>
      </w:r>
    </w:p>
    <w:p w14:paraId="48F37EC1" w14:textId="77777777" w:rsidR="00313503" w:rsidRPr="007B1363" w:rsidRDefault="00313503" w:rsidP="00764656">
      <w:pPr>
        <w:rPr>
          <w:lang w:eastAsia="ru-RU"/>
        </w:rPr>
      </w:pPr>
      <w:r w:rsidRPr="007B1363">
        <w:rPr>
          <w:lang w:eastAsia="ru-RU"/>
        </w:rPr>
        <w:t>Прирост нагрузки на систему теплоснабжения составит 63,8 Гкал/час (212828 Гкал/год), из них 58,8 Гкал/час (196100 Гкал/год) прирост нагрузки на ТЭЦ-4.</w:t>
      </w:r>
    </w:p>
    <w:p w14:paraId="40529698" w14:textId="49BDF6F8" w:rsidR="00313503" w:rsidRPr="007B1363" w:rsidRDefault="00313503" w:rsidP="00764656">
      <w:pPr>
        <w:rPr>
          <w:lang w:eastAsia="ru-RU"/>
        </w:rPr>
      </w:pPr>
      <w:r w:rsidRPr="007B1363">
        <w:rPr>
          <w:lang w:eastAsia="ru-RU"/>
        </w:rPr>
        <w:lastRenderedPageBreak/>
        <w:t xml:space="preserve">Необходимо отметить, что согласно перечню планируемых к размещению объектов местного значения, прирост нагрузок запланирован </w:t>
      </w:r>
      <w:r w:rsidR="0016794D" w:rsidRPr="007B1363">
        <w:rPr>
          <w:lang w:eastAsia="ru-RU"/>
        </w:rPr>
        <w:t xml:space="preserve">только </w:t>
      </w:r>
      <w:r w:rsidRPr="007B1363">
        <w:rPr>
          <w:lang w:eastAsia="ru-RU"/>
        </w:rPr>
        <w:t>на расчётный срок в 2045 году.</w:t>
      </w:r>
    </w:p>
    <w:p w14:paraId="5A645790" w14:textId="77777777" w:rsidR="00313503" w:rsidRPr="007B1363" w:rsidRDefault="009C2EF4" w:rsidP="009C2EF4">
      <w:pPr>
        <w:rPr>
          <w:lang w:eastAsia="ru-RU"/>
        </w:rPr>
      </w:pPr>
      <w:r w:rsidRPr="007B1363">
        <w:rPr>
          <w:lang w:eastAsia="ru-RU"/>
        </w:rPr>
        <w:t>Прогноз ввода жилья определялся на основании:</w:t>
      </w:r>
    </w:p>
    <w:p w14:paraId="53310C40" w14:textId="495B9B5F" w:rsidR="009C2EF4" w:rsidRPr="007B1363" w:rsidRDefault="009C2EF4" w:rsidP="009C2EF4">
      <w:pPr>
        <w:rPr>
          <w:lang w:eastAsia="ru-RU"/>
        </w:rPr>
      </w:pPr>
      <w:r w:rsidRPr="007B1363">
        <w:rPr>
          <w:lang w:eastAsia="ru-RU"/>
        </w:rPr>
        <w:t>-</w:t>
      </w:r>
      <w:r w:rsidRPr="007B1363">
        <w:rPr>
          <w:lang w:eastAsia="ru-RU"/>
        </w:rPr>
        <w:tab/>
        <w:t>прогнозе</w:t>
      </w:r>
      <w:r w:rsidR="00313503" w:rsidRPr="007B1363">
        <w:rPr>
          <w:lang w:eastAsia="ru-RU"/>
        </w:rPr>
        <w:t xml:space="preserve"> </w:t>
      </w:r>
      <w:r w:rsidRPr="007B1363">
        <w:rPr>
          <w:lang w:eastAsia="ru-RU"/>
        </w:rPr>
        <w:t>прироста</w:t>
      </w:r>
      <w:r w:rsidR="00313503" w:rsidRPr="007B1363">
        <w:rPr>
          <w:lang w:eastAsia="ru-RU"/>
        </w:rPr>
        <w:t xml:space="preserve"> </w:t>
      </w:r>
      <w:r w:rsidRPr="007B1363">
        <w:rPr>
          <w:lang w:eastAsia="ru-RU"/>
        </w:rPr>
        <w:t>жилого</w:t>
      </w:r>
      <w:r w:rsidR="00313503" w:rsidRPr="007B1363">
        <w:rPr>
          <w:lang w:eastAsia="ru-RU"/>
        </w:rPr>
        <w:t xml:space="preserve"> </w:t>
      </w:r>
      <w:r w:rsidRPr="007B1363">
        <w:rPr>
          <w:lang w:eastAsia="ru-RU"/>
        </w:rPr>
        <w:t>фонда,</w:t>
      </w:r>
      <w:r w:rsidR="00313503" w:rsidRPr="007B1363">
        <w:rPr>
          <w:lang w:eastAsia="ru-RU"/>
        </w:rPr>
        <w:t xml:space="preserve"> </w:t>
      </w:r>
      <w:r w:rsidRPr="007B1363">
        <w:rPr>
          <w:lang w:eastAsia="ru-RU"/>
        </w:rPr>
        <w:t>определенный</w:t>
      </w:r>
      <w:r w:rsidR="00313503" w:rsidRPr="007B1363">
        <w:rPr>
          <w:lang w:eastAsia="ru-RU"/>
        </w:rPr>
        <w:t xml:space="preserve"> </w:t>
      </w:r>
      <w:r w:rsidRPr="007B1363">
        <w:rPr>
          <w:lang w:eastAsia="ru-RU"/>
        </w:rPr>
        <w:t>в</w:t>
      </w:r>
      <w:r w:rsidR="00313503" w:rsidRPr="007B1363">
        <w:rPr>
          <w:lang w:eastAsia="ru-RU"/>
        </w:rPr>
        <w:t xml:space="preserve"> </w:t>
      </w:r>
      <w:r w:rsidRPr="007B1363">
        <w:rPr>
          <w:lang w:eastAsia="ru-RU"/>
        </w:rPr>
        <w:t>программных</w:t>
      </w:r>
      <w:r w:rsidR="00313503" w:rsidRPr="007B1363">
        <w:rPr>
          <w:lang w:eastAsia="ru-RU"/>
        </w:rPr>
        <w:t xml:space="preserve"> </w:t>
      </w:r>
      <w:r w:rsidRPr="007B1363">
        <w:rPr>
          <w:lang w:eastAsia="ru-RU"/>
        </w:rPr>
        <w:t>документах муниципального образования;</w:t>
      </w:r>
    </w:p>
    <w:p w14:paraId="1BAFCC6B" w14:textId="0AD1E7A3" w:rsidR="009C2EF4" w:rsidRPr="007B1363" w:rsidRDefault="009C2EF4" w:rsidP="009C2EF4">
      <w:pPr>
        <w:rPr>
          <w:lang w:eastAsia="ru-RU"/>
        </w:rPr>
      </w:pPr>
      <w:r w:rsidRPr="007B1363">
        <w:rPr>
          <w:lang w:eastAsia="ru-RU"/>
        </w:rPr>
        <w:t>-</w:t>
      </w:r>
      <w:r w:rsidRPr="007B1363">
        <w:rPr>
          <w:lang w:eastAsia="ru-RU"/>
        </w:rPr>
        <w:tab/>
        <w:t>объеме</w:t>
      </w:r>
      <w:r w:rsidR="00313503" w:rsidRPr="007B1363">
        <w:rPr>
          <w:lang w:eastAsia="ru-RU"/>
        </w:rPr>
        <w:t xml:space="preserve"> </w:t>
      </w:r>
      <w:r w:rsidRPr="007B1363">
        <w:rPr>
          <w:lang w:eastAsia="ru-RU"/>
        </w:rPr>
        <w:t>выданных</w:t>
      </w:r>
      <w:r w:rsidR="00313503" w:rsidRPr="007B1363">
        <w:rPr>
          <w:lang w:eastAsia="ru-RU"/>
        </w:rPr>
        <w:t xml:space="preserve"> </w:t>
      </w:r>
      <w:r w:rsidRPr="007B1363">
        <w:rPr>
          <w:lang w:eastAsia="ru-RU"/>
        </w:rPr>
        <w:t>технический</w:t>
      </w:r>
      <w:r w:rsidR="00313503" w:rsidRPr="007B1363">
        <w:rPr>
          <w:lang w:eastAsia="ru-RU"/>
        </w:rPr>
        <w:t xml:space="preserve"> </w:t>
      </w:r>
      <w:r w:rsidRPr="007B1363">
        <w:rPr>
          <w:lang w:eastAsia="ru-RU"/>
        </w:rPr>
        <w:t>условий</w:t>
      </w:r>
      <w:r w:rsidR="00313503" w:rsidRPr="007B1363">
        <w:rPr>
          <w:lang w:eastAsia="ru-RU"/>
        </w:rPr>
        <w:t xml:space="preserve"> </w:t>
      </w:r>
      <w:r w:rsidRPr="007B1363">
        <w:rPr>
          <w:lang w:eastAsia="ru-RU"/>
        </w:rPr>
        <w:t>на</w:t>
      </w:r>
      <w:r w:rsidR="00313503" w:rsidRPr="007B1363">
        <w:rPr>
          <w:lang w:eastAsia="ru-RU"/>
        </w:rPr>
        <w:t xml:space="preserve"> </w:t>
      </w:r>
      <w:r w:rsidRPr="007B1363">
        <w:rPr>
          <w:lang w:eastAsia="ru-RU"/>
        </w:rPr>
        <w:t>подключение</w:t>
      </w:r>
      <w:r w:rsidR="00313503" w:rsidRPr="007B1363">
        <w:rPr>
          <w:lang w:eastAsia="ru-RU"/>
        </w:rPr>
        <w:t xml:space="preserve"> </w:t>
      </w:r>
      <w:r w:rsidRPr="007B1363">
        <w:rPr>
          <w:lang w:eastAsia="ru-RU"/>
        </w:rPr>
        <w:t>от</w:t>
      </w:r>
      <w:r w:rsidR="00313503" w:rsidRPr="007B1363">
        <w:rPr>
          <w:lang w:eastAsia="ru-RU"/>
        </w:rPr>
        <w:t xml:space="preserve"> </w:t>
      </w:r>
      <w:r w:rsidRPr="007B1363">
        <w:rPr>
          <w:lang w:eastAsia="ru-RU"/>
        </w:rPr>
        <w:t>теплоснабжающих организаций города;</w:t>
      </w:r>
    </w:p>
    <w:p w14:paraId="4241DE31" w14:textId="77777777" w:rsidR="009C2EF4" w:rsidRPr="007B1363" w:rsidRDefault="009C2EF4" w:rsidP="009C2EF4">
      <w:pPr>
        <w:rPr>
          <w:lang w:eastAsia="ru-RU"/>
        </w:rPr>
      </w:pPr>
      <w:r w:rsidRPr="007B1363">
        <w:rPr>
          <w:lang w:eastAsia="ru-RU"/>
        </w:rPr>
        <w:t>-</w:t>
      </w:r>
      <w:r w:rsidRPr="007B1363">
        <w:rPr>
          <w:lang w:eastAsia="ru-RU"/>
        </w:rPr>
        <w:tab/>
        <w:t>выданных разрешений на строительство;</w:t>
      </w:r>
    </w:p>
    <w:p w14:paraId="29CE375C" w14:textId="3569C815" w:rsidR="009C2EF4" w:rsidRPr="007B1363" w:rsidRDefault="009C2EF4" w:rsidP="009C2EF4">
      <w:pPr>
        <w:rPr>
          <w:lang w:eastAsia="ru-RU"/>
        </w:rPr>
      </w:pPr>
      <w:r w:rsidRPr="007B1363">
        <w:rPr>
          <w:lang w:eastAsia="ru-RU"/>
        </w:rPr>
        <w:t>-</w:t>
      </w:r>
      <w:r w:rsidRPr="007B1363">
        <w:rPr>
          <w:lang w:eastAsia="ru-RU"/>
        </w:rPr>
        <w:tab/>
        <w:t>разработанных проектов планировок территории.</w:t>
      </w:r>
    </w:p>
    <w:p w14:paraId="21459C07" w14:textId="672E9245" w:rsidR="004D52C0" w:rsidRPr="007B1363" w:rsidRDefault="004D52C0" w:rsidP="004D52C0">
      <w:pPr>
        <w:rPr>
          <w:lang w:eastAsia="ru-RU"/>
        </w:rPr>
      </w:pPr>
      <w:r w:rsidRPr="007B1363">
        <w:rPr>
          <w:lang w:eastAsia="ru-RU"/>
        </w:rPr>
        <w:t>Сведения о движении строительных фондов в городе Б</w:t>
      </w:r>
      <w:r w:rsidR="00DD0E4B" w:rsidRPr="007B1363">
        <w:rPr>
          <w:lang w:eastAsia="ru-RU"/>
        </w:rPr>
        <w:t>алаково</w:t>
      </w:r>
      <w:r w:rsidRPr="007B1363">
        <w:rPr>
          <w:lang w:eastAsia="ru-RU"/>
        </w:rPr>
        <w:t xml:space="preserve"> представлены в таблице 2.</w:t>
      </w:r>
      <w:r w:rsidR="00692612" w:rsidRPr="007B1363">
        <w:rPr>
          <w:lang w:eastAsia="ru-RU"/>
        </w:rPr>
        <w:t>1</w:t>
      </w:r>
      <w:r w:rsidRPr="007B1363">
        <w:rPr>
          <w:lang w:eastAsia="ru-RU"/>
        </w:rPr>
        <w:t>.</w:t>
      </w:r>
    </w:p>
    <w:p w14:paraId="067F87AC" w14:textId="4655F422" w:rsidR="004D52C0" w:rsidRPr="007B1363" w:rsidRDefault="004D52C0" w:rsidP="004D52C0">
      <w:pPr>
        <w:rPr>
          <w:lang w:eastAsia="ru-RU"/>
        </w:rPr>
      </w:pPr>
      <w:r w:rsidRPr="007B1363">
        <w:rPr>
          <w:lang w:eastAsia="ru-RU"/>
        </w:rPr>
        <w:t>Ввод в эксплуатацию жилых зданий с общей площадью жилищного фонда по расчетным элементам территориального деления представлен в таблице 2.</w:t>
      </w:r>
      <w:r w:rsidR="00692612" w:rsidRPr="007B1363">
        <w:rPr>
          <w:lang w:eastAsia="ru-RU"/>
        </w:rPr>
        <w:t>2</w:t>
      </w:r>
      <w:r w:rsidRPr="007B1363">
        <w:rPr>
          <w:lang w:eastAsia="ru-RU"/>
        </w:rPr>
        <w:t>.</w:t>
      </w:r>
    </w:p>
    <w:p w14:paraId="65847DC4" w14:textId="53373DB7" w:rsidR="004D52C0" w:rsidRPr="007B1363" w:rsidRDefault="004D52C0" w:rsidP="004D52C0">
      <w:pPr>
        <w:rPr>
          <w:lang w:eastAsia="ru-RU"/>
        </w:rPr>
      </w:pPr>
      <w:r w:rsidRPr="007B1363">
        <w:rPr>
          <w:lang w:eastAsia="ru-RU"/>
        </w:rPr>
        <w:t>Ввод в эксплуатацию общественно-деловых зданий с общей площадью фонда по расчетным элементам территориального деления представлен в таблице 2.</w:t>
      </w:r>
      <w:r w:rsidR="00692612" w:rsidRPr="007B1363">
        <w:rPr>
          <w:lang w:eastAsia="ru-RU"/>
        </w:rPr>
        <w:t>3</w:t>
      </w:r>
      <w:r w:rsidRPr="007B1363">
        <w:rPr>
          <w:lang w:eastAsia="ru-RU"/>
        </w:rPr>
        <w:t>.</w:t>
      </w:r>
    </w:p>
    <w:p w14:paraId="26D9AF75" w14:textId="17328FAF" w:rsidR="004D52C0" w:rsidRPr="007B1363" w:rsidRDefault="004D52C0" w:rsidP="004D52C0">
      <w:pPr>
        <w:rPr>
          <w:lang w:eastAsia="ru-RU"/>
        </w:rPr>
      </w:pPr>
      <w:r w:rsidRPr="007B1363">
        <w:rPr>
          <w:lang w:eastAsia="ru-RU"/>
        </w:rPr>
        <w:t>Снос (вывод из эксплуатации) жилых зданий с общей площадью фонда представлен в таблице 2.</w:t>
      </w:r>
      <w:r w:rsidR="00692612" w:rsidRPr="007B1363">
        <w:rPr>
          <w:lang w:eastAsia="ru-RU"/>
        </w:rPr>
        <w:t>4</w:t>
      </w:r>
      <w:r w:rsidRPr="007B1363">
        <w:rPr>
          <w:lang w:eastAsia="ru-RU"/>
        </w:rPr>
        <w:t>.</w:t>
      </w:r>
    </w:p>
    <w:p w14:paraId="5CB381FD" w14:textId="6208BEF9" w:rsidR="004D52C0" w:rsidRPr="007B1363" w:rsidRDefault="004D52C0" w:rsidP="00EB6A95">
      <w:pPr>
        <w:rPr>
          <w:lang w:eastAsia="ru-RU"/>
        </w:rPr>
      </w:pPr>
    </w:p>
    <w:p w14:paraId="04934834" w14:textId="77777777" w:rsidR="004D52C0" w:rsidRPr="007B1363" w:rsidRDefault="004D52C0" w:rsidP="00EB6A95"/>
    <w:p w14:paraId="28D86274" w14:textId="77777777" w:rsidR="00EB6A95" w:rsidRPr="007B1363" w:rsidRDefault="00EB6A95" w:rsidP="00EB6A95">
      <w:pPr>
        <w:sectPr w:rsidR="00EB6A95" w:rsidRPr="007B1363" w:rsidSect="009841CA">
          <w:footerReference w:type="default" r:id="rId9"/>
          <w:pgSz w:w="11906" w:h="16838"/>
          <w:pgMar w:top="1134" w:right="991" w:bottom="1134" w:left="1418" w:header="708" w:footer="708" w:gutter="0"/>
          <w:cols w:space="708"/>
          <w:titlePg/>
          <w:docGrid w:linePitch="381"/>
        </w:sectPr>
      </w:pPr>
    </w:p>
    <w:p w14:paraId="297119D5" w14:textId="0EA509F3" w:rsidR="00F47D2F" w:rsidRPr="007B1363" w:rsidRDefault="00791A9B" w:rsidP="00F47D2F">
      <w:pPr>
        <w:rPr>
          <w:b/>
          <w:sz w:val="24"/>
          <w:szCs w:val="24"/>
          <w:vertAlign w:val="superscript"/>
        </w:rPr>
      </w:pPr>
      <w:bookmarkStart w:id="17" w:name="_Toc195537176"/>
      <w:r w:rsidRPr="007B1363">
        <w:rPr>
          <w:b/>
          <w:sz w:val="24"/>
          <w:szCs w:val="24"/>
        </w:rPr>
        <w:lastRenderedPageBreak/>
        <w:t xml:space="preserve">Табл. </w:t>
      </w:r>
      <w:r w:rsidR="006F22A4" w:rsidRPr="007B1363">
        <w:rPr>
          <w:b/>
          <w:sz w:val="24"/>
          <w:szCs w:val="24"/>
        </w:rPr>
        <w:fldChar w:fldCharType="begin"/>
      </w:r>
      <w:r w:rsidR="006F22A4" w:rsidRPr="007B1363">
        <w:rPr>
          <w:b/>
          <w:sz w:val="24"/>
          <w:szCs w:val="24"/>
        </w:rPr>
        <w:instrText xml:space="preserve"> STYLEREF 1 \s </w:instrText>
      </w:r>
      <w:r w:rsidR="006F22A4" w:rsidRPr="007B1363">
        <w:rPr>
          <w:b/>
          <w:sz w:val="24"/>
          <w:szCs w:val="24"/>
        </w:rPr>
        <w:fldChar w:fldCharType="separate"/>
      </w:r>
      <w:r w:rsidR="00F10BEF" w:rsidRPr="007B1363">
        <w:rPr>
          <w:b/>
          <w:noProof/>
          <w:sz w:val="24"/>
          <w:szCs w:val="24"/>
        </w:rPr>
        <w:t>2</w:t>
      </w:r>
      <w:r w:rsidR="006F22A4" w:rsidRPr="007B1363">
        <w:rPr>
          <w:b/>
          <w:noProof/>
          <w:sz w:val="24"/>
          <w:szCs w:val="24"/>
        </w:rPr>
        <w:fldChar w:fldCharType="end"/>
      </w:r>
      <w:r w:rsidRPr="007B1363">
        <w:rPr>
          <w:b/>
          <w:sz w:val="24"/>
          <w:szCs w:val="24"/>
        </w:rPr>
        <w:t>.</w:t>
      </w:r>
      <w:r w:rsidR="00CE395F" w:rsidRPr="007B1363">
        <w:rPr>
          <w:b/>
          <w:sz w:val="24"/>
          <w:szCs w:val="24"/>
        </w:rPr>
        <w:t>1</w:t>
      </w:r>
      <w:r w:rsidRPr="007B1363">
        <w:rPr>
          <w:b/>
          <w:sz w:val="24"/>
          <w:szCs w:val="24"/>
        </w:rPr>
        <w:t xml:space="preserve">. </w:t>
      </w:r>
      <w:r w:rsidR="00F47D2F" w:rsidRPr="007B1363">
        <w:rPr>
          <w:b/>
          <w:sz w:val="24"/>
          <w:szCs w:val="24"/>
        </w:rPr>
        <w:t xml:space="preserve">Сведения о движении строительных фондов в городе </w:t>
      </w:r>
      <w:r w:rsidR="00756FFD" w:rsidRPr="007B1363">
        <w:rPr>
          <w:b/>
          <w:sz w:val="24"/>
          <w:szCs w:val="24"/>
        </w:rPr>
        <w:t>Балаково</w:t>
      </w:r>
      <w:r w:rsidR="00A75277" w:rsidRPr="007B1363">
        <w:rPr>
          <w:b/>
          <w:sz w:val="24"/>
          <w:szCs w:val="24"/>
        </w:rPr>
        <w:t xml:space="preserve">, </w:t>
      </w:r>
      <w:r w:rsidR="00D241A3" w:rsidRPr="007B1363">
        <w:rPr>
          <w:b/>
          <w:sz w:val="24"/>
          <w:szCs w:val="24"/>
        </w:rPr>
        <w:t>тыс.</w:t>
      </w:r>
      <w:r w:rsidR="00B870F2" w:rsidRPr="007B1363">
        <w:rPr>
          <w:b/>
          <w:sz w:val="24"/>
          <w:szCs w:val="24"/>
        </w:rPr>
        <w:t xml:space="preserve"> </w:t>
      </w:r>
      <w:r w:rsidR="00F47D2F" w:rsidRPr="007B1363">
        <w:rPr>
          <w:b/>
          <w:sz w:val="24"/>
          <w:szCs w:val="24"/>
        </w:rPr>
        <w:t>м</w:t>
      </w:r>
      <w:r w:rsidR="00384E25" w:rsidRPr="007B1363">
        <w:rPr>
          <w:b/>
          <w:sz w:val="24"/>
          <w:szCs w:val="24"/>
          <w:vertAlign w:val="superscript"/>
        </w:rPr>
        <w:t>2</w:t>
      </w:r>
      <w:bookmarkEnd w:id="17"/>
    </w:p>
    <w:tbl>
      <w:tblPr>
        <w:tblW w:w="5000" w:type="pct"/>
        <w:tblLook w:val="04A0" w:firstRow="1" w:lastRow="0" w:firstColumn="1" w:lastColumn="0" w:noHBand="0" w:noVBand="1"/>
      </w:tblPr>
      <w:tblGrid>
        <w:gridCol w:w="1585"/>
        <w:gridCol w:w="801"/>
        <w:gridCol w:w="801"/>
        <w:gridCol w:w="846"/>
        <w:gridCol w:w="846"/>
        <w:gridCol w:w="846"/>
        <w:gridCol w:w="801"/>
        <w:gridCol w:w="801"/>
        <w:gridCol w:w="801"/>
        <w:gridCol w:w="802"/>
        <w:gridCol w:w="802"/>
        <w:gridCol w:w="802"/>
        <w:gridCol w:w="802"/>
        <w:gridCol w:w="802"/>
        <w:gridCol w:w="802"/>
        <w:gridCol w:w="802"/>
        <w:gridCol w:w="802"/>
        <w:gridCol w:w="802"/>
        <w:gridCol w:w="802"/>
        <w:gridCol w:w="802"/>
        <w:gridCol w:w="802"/>
        <w:gridCol w:w="802"/>
        <w:gridCol w:w="802"/>
        <w:gridCol w:w="802"/>
        <w:gridCol w:w="802"/>
        <w:gridCol w:w="802"/>
      </w:tblGrid>
      <w:tr w:rsidR="00A831FA" w:rsidRPr="007B1363" w14:paraId="186E5AE0" w14:textId="77777777" w:rsidTr="00F84E13">
        <w:trPr>
          <w:trHeight w:val="20"/>
        </w:trPr>
        <w:tc>
          <w:tcPr>
            <w:tcW w:w="34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7CE86B4"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Наименование показателя</w:t>
            </w:r>
          </w:p>
        </w:tc>
        <w:tc>
          <w:tcPr>
            <w:tcW w:w="186" w:type="pct"/>
            <w:tcBorders>
              <w:top w:val="single" w:sz="8" w:space="0" w:color="auto"/>
              <w:left w:val="nil"/>
              <w:bottom w:val="nil"/>
              <w:right w:val="single" w:sz="8" w:space="0" w:color="auto"/>
            </w:tcBorders>
            <w:shd w:val="clear" w:color="auto" w:fill="auto"/>
            <w:vAlign w:val="center"/>
            <w:hideMark/>
          </w:tcPr>
          <w:p w14:paraId="09128056"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2021</w:t>
            </w:r>
          </w:p>
        </w:tc>
        <w:tc>
          <w:tcPr>
            <w:tcW w:w="186" w:type="pct"/>
            <w:tcBorders>
              <w:top w:val="single" w:sz="8" w:space="0" w:color="auto"/>
              <w:left w:val="nil"/>
              <w:bottom w:val="nil"/>
              <w:right w:val="single" w:sz="8" w:space="0" w:color="auto"/>
            </w:tcBorders>
            <w:shd w:val="clear" w:color="auto" w:fill="auto"/>
            <w:vAlign w:val="center"/>
            <w:hideMark/>
          </w:tcPr>
          <w:p w14:paraId="25D207A9"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2022</w:t>
            </w:r>
          </w:p>
        </w:tc>
        <w:tc>
          <w:tcPr>
            <w:tcW w:w="186" w:type="pct"/>
            <w:tcBorders>
              <w:top w:val="single" w:sz="8" w:space="0" w:color="auto"/>
              <w:left w:val="nil"/>
              <w:bottom w:val="nil"/>
              <w:right w:val="single" w:sz="8" w:space="0" w:color="auto"/>
            </w:tcBorders>
            <w:shd w:val="clear" w:color="auto" w:fill="auto"/>
            <w:vAlign w:val="center"/>
            <w:hideMark/>
          </w:tcPr>
          <w:p w14:paraId="057C9C84"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2023</w:t>
            </w:r>
          </w:p>
        </w:tc>
        <w:tc>
          <w:tcPr>
            <w:tcW w:w="186" w:type="pct"/>
            <w:tcBorders>
              <w:top w:val="single" w:sz="8" w:space="0" w:color="auto"/>
              <w:left w:val="nil"/>
              <w:bottom w:val="nil"/>
              <w:right w:val="single" w:sz="8" w:space="0" w:color="auto"/>
            </w:tcBorders>
            <w:shd w:val="clear" w:color="auto" w:fill="auto"/>
            <w:vAlign w:val="center"/>
            <w:hideMark/>
          </w:tcPr>
          <w:p w14:paraId="188D1752"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2024</w:t>
            </w:r>
          </w:p>
        </w:tc>
        <w:tc>
          <w:tcPr>
            <w:tcW w:w="186" w:type="pct"/>
            <w:tcBorders>
              <w:top w:val="single" w:sz="8" w:space="0" w:color="auto"/>
              <w:left w:val="nil"/>
              <w:bottom w:val="nil"/>
              <w:right w:val="single" w:sz="8" w:space="0" w:color="auto"/>
            </w:tcBorders>
            <w:shd w:val="clear" w:color="auto" w:fill="auto"/>
            <w:vAlign w:val="center"/>
            <w:hideMark/>
          </w:tcPr>
          <w:p w14:paraId="77C4746F"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2025</w:t>
            </w:r>
          </w:p>
        </w:tc>
        <w:tc>
          <w:tcPr>
            <w:tcW w:w="186" w:type="pct"/>
            <w:tcBorders>
              <w:top w:val="single" w:sz="8" w:space="0" w:color="auto"/>
              <w:left w:val="nil"/>
              <w:bottom w:val="nil"/>
              <w:right w:val="single" w:sz="8" w:space="0" w:color="auto"/>
            </w:tcBorders>
            <w:shd w:val="clear" w:color="auto" w:fill="auto"/>
            <w:vAlign w:val="center"/>
            <w:hideMark/>
          </w:tcPr>
          <w:p w14:paraId="46B3C9C0"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2026</w:t>
            </w:r>
          </w:p>
        </w:tc>
        <w:tc>
          <w:tcPr>
            <w:tcW w:w="186" w:type="pct"/>
            <w:tcBorders>
              <w:top w:val="single" w:sz="8" w:space="0" w:color="auto"/>
              <w:left w:val="nil"/>
              <w:bottom w:val="nil"/>
              <w:right w:val="single" w:sz="8" w:space="0" w:color="auto"/>
            </w:tcBorders>
            <w:shd w:val="clear" w:color="auto" w:fill="auto"/>
            <w:vAlign w:val="center"/>
            <w:hideMark/>
          </w:tcPr>
          <w:p w14:paraId="7A4F954D"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2027</w:t>
            </w:r>
          </w:p>
        </w:tc>
        <w:tc>
          <w:tcPr>
            <w:tcW w:w="186" w:type="pct"/>
            <w:tcBorders>
              <w:top w:val="single" w:sz="8" w:space="0" w:color="auto"/>
              <w:left w:val="nil"/>
              <w:bottom w:val="nil"/>
              <w:right w:val="single" w:sz="8" w:space="0" w:color="auto"/>
            </w:tcBorders>
            <w:shd w:val="clear" w:color="auto" w:fill="auto"/>
            <w:vAlign w:val="center"/>
            <w:hideMark/>
          </w:tcPr>
          <w:p w14:paraId="5A1FA0E9"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2028</w:t>
            </w:r>
          </w:p>
        </w:tc>
        <w:tc>
          <w:tcPr>
            <w:tcW w:w="186" w:type="pct"/>
            <w:tcBorders>
              <w:top w:val="single" w:sz="8" w:space="0" w:color="auto"/>
              <w:left w:val="nil"/>
              <w:bottom w:val="nil"/>
              <w:right w:val="single" w:sz="8" w:space="0" w:color="auto"/>
            </w:tcBorders>
            <w:shd w:val="clear" w:color="auto" w:fill="auto"/>
            <w:vAlign w:val="center"/>
            <w:hideMark/>
          </w:tcPr>
          <w:p w14:paraId="0A6CE0E4"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2029</w:t>
            </w:r>
          </w:p>
        </w:tc>
        <w:tc>
          <w:tcPr>
            <w:tcW w:w="186" w:type="pct"/>
            <w:tcBorders>
              <w:top w:val="single" w:sz="8" w:space="0" w:color="auto"/>
              <w:left w:val="nil"/>
              <w:bottom w:val="nil"/>
              <w:right w:val="single" w:sz="8" w:space="0" w:color="auto"/>
            </w:tcBorders>
            <w:shd w:val="clear" w:color="auto" w:fill="auto"/>
            <w:vAlign w:val="center"/>
            <w:hideMark/>
          </w:tcPr>
          <w:p w14:paraId="0DFC40EE"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2030</w:t>
            </w:r>
          </w:p>
        </w:tc>
        <w:tc>
          <w:tcPr>
            <w:tcW w:w="186" w:type="pct"/>
            <w:tcBorders>
              <w:top w:val="single" w:sz="8" w:space="0" w:color="auto"/>
              <w:left w:val="nil"/>
              <w:bottom w:val="nil"/>
              <w:right w:val="single" w:sz="8" w:space="0" w:color="auto"/>
            </w:tcBorders>
            <w:shd w:val="clear" w:color="auto" w:fill="auto"/>
            <w:vAlign w:val="center"/>
            <w:hideMark/>
          </w:tcPr>
          <w:p w14:paraId="2153A37C"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2031</w:t>
            </w:r>
          </w:p>
        </w:tc>
        <w:tc>
          <w:tcPr>
            <w:tcW w:w="186" w:type="pct"/>
            <w:tcBorders>
              <w:top w:val="single" w:sz="8" w:space="0" w:color="auto"/>
              <w:left w:val="nil"/>
              <w:bottom w:val="nil"/>
              <w:right w:val="single" w:sz="8" w:space="0" w:color="auto"/>
            </w:tcBorders>
            <w:shd w:val="clear" w:color="auto" w:fill="auto"/>
            <w:vAlign w:val="center"/>
            <w:hideMark/>
          </w:tcPr>
          <w:p w14:paraId="20B3884B"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2032</w:t>
            </w:r>
          </w:p>
        </w:tc>
        <w:tc>
          <w:tcPr>
            <w:tcW w:w="186" w:type="pct"/>
            <w:tcBorders>
              <w:top w:val="single" w:sz="8" w:space="0" w:color="auto"/>
              <w:left w:val="nil"/>
              <w:bottom w:val="nil"/>
              <w:right w:val="single" w:sz="8" w:space="0" w:color="auto"/>
            </w:tcBorders>
            <w:shd w:val="clear" w:color="auto" w:fill="auto"/>
            <w:vAlign w:val="center"/>
            <w:hideMark/>
          </w:tcPr>
          <w:p w14:paraId="22805A39"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2033</w:t>
            </w:r>
          </w:p>
        </w:tc>
        <w:tc>
          <w:tcPr>
            <w:tcW w:w="186" w:type="pct"/>
            <w:tcBorders>
              <w:top w:val="single" w:sz="8" w:space="0" w:color="auto"/>
              <w:left w:val="nil"/>
              <w:bottom w:val="nil"/>
              <w:right w:val="single" w:sz="8" w:space="0" w:color="auto"/>
            </w:tcBorders>
            <w:shd w:val="clear" w:color="auto" w:fill="auto"/>
            <w:vAlign w:val="center"/>
            <w:hideMark/>
          </w:tcPr>
          <w:p w14:paraId="3112004B"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2034</w:t>
            </w:r>
          </w:p>
        </w:tc>
        <w:tc>
          <w:tcPr>
            <w:tcW w:w="186" w:type="pct"/>
            <w:tcBorders>
              <w:top w:val="single" w:sz="8" w:space="0" w:color="auto"/>
              <w:left w:val="nil"/>
              <w:bottom w:val="nil"/>
              <w:right w:val="single" w:sz="8" w:space="0" w:color="auto"/>
            </w:tcBorders>
            <w:shd w:val="clear" w:color="auto" w:fill="auto"/>
            <w:vAlign w:val="center"/>
            <w:hideMark/>
          </w:tcPr>
          <w:p w14:paraId="1AA210F2"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2035</w:t>
            </w:r>
          </w:p>
        </w:tc>
        <w:tc>
          <w:tcPr>
            <w:tcW w:w="186" w:type="pct"/>
            <w:tcBorders>
              <w:top w:val="single" w:sz="8" w:space="0" w:color="auto"/>
              <w:left w:val="nil"/>
              <w:bottom w:val="nil"/>
              <w:right w:val="single" w:sz="8" w:space="0" w:color="auto"/>
            </w:tcBorders>
            <w:shd w:val="clear" w:color="auto" w:fill="auto"/>
            <w:vAlign w:val="center"/>
            <w:hideMark/>
          </w:tcPr>
          <w:p w14:paraId="5670C345"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2036</w:t>
            </w:r>
          </w:p>
        </w:tc>
        <w:tc>
          <w:tcPr>
            <w:tcW w:w="186" w:type="pct"/>
            <w:tcBorders>
              <w:top w:val="single" w:sz="8" w:space="0" w:color="auto"/>
              <w:left w:val="nil"/>
              <w:bottom w:val="nil"/>
              <w:right w:val="single" w:sz="8" w:space="0" w:color="auto"/>
            </w:tcBorders>
            <w:shd w:val="clear" w:color="auto" w:fill="auto"/>
            <w:vAlign w:val="center"/>
            <w:hideMark/>
          </w:tcPr>
          <w:p w14:paraId="3F00001D"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2037</w:t>
            </w:r>
          </w:p>
        </w:tc>
        <w:tc>
          <w:tcPr>
            <w:tcW w:w="186" w:type="pct"/>
            <w:tcBorders>
              <w:top w:val="single" w:sz="8" w:space="0" w:color="auto"/>
              <w:left w:val="nil"/>
              <w:bottom w:val="nil"/>
              <w:right w:val="single" w:sz="8" w:space="0" w:color="auto"/>
            </w:tcBorders>
            <w:shd w:val="clear" w:color="auto" w:fill="auto"/>
            <w:vAlign w:val="center"/>
            <w:hideMark/>
          </w:tcPr>
          <w:p w14:paraId="7E112E66"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2038</w:t>
            </w:r>
          </w:p>
        </w:tc>
        <w:tc>
          <w:tcPr>
            <w:tcW w:w="186" w:type="pct"/>
            <w:tcBorders>
              <w:top w:val="single" w:sz="8" w:space="0" w:color="auto"/>
              <w:left w:val="nil"/>
              <w:bottom w:val="nil"/>
              <w:right w:val="single" w:sz="8" w:space="0" w:color="auto"/>
            </w:tcBorders>
            <w:shd w:val="clear" w:color="auto" w:fill="auto"/>
            <w:vAlign w:val="center"/>
            <w:hideMark/>
          </w:tcPr>
          <w:p w14:paraId="742E0566"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2039</w:t>
            </w:r>
          </w:p>
        </w:tc>
        <w:tc>
          <w:tcPr>
            <w:tcW w:w="186" w:type="pct"/>
            <w:tcBorders>
              <w:top w:val="single" w:sz="8" w:space="0" w:color="auto"/>
              <w:left w:val="nil"/>
              <w:bottom w:val="nil"/>
              <w:right w:val="single" w:sz="8" w:space="0" w:color="auto"/>
            </w:tcBorders>
            <w:shd w:val="clear" w:color="auto" w:fill="auto"/>
            <w:vAlign w:val="center"/>
            <w:hideMark/>
          </w:tcPr>
          <w:p w14:paraId="24920E1F"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2040</w:t>
            </w:r>
          </w:p>
        </w:tc>
        <w:tc>
          <w:tcPr>
            <w:tcW w:w="186" w:type="pct"/>
            <w:tcBorders>
              <w:top w:val="single" w:sz="8" w:space="0" w:color="auto"/>
              <w:left w:val="nil"/>
              <w:bottom w:val="nil"/>
              <w:right w:val="single" w:sz="8" w:space="0" w:color="auto"/>
            </w:tcBorders>
            <w:shd w:val="clear" w:color="auto" w:fill="auto"/>
            <w:vAlign w:val="center"/>
            <w:hideMark/>
          </w:tcPr>
          <w:p w14:paraId="12347CAD"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2041</w:t>
            </w:r>
          </w:p>
        </w:tc>
        <w:tc>
          <w:tcPr>
            <w:tcW w:w="186" w:type="pct"/>
            <w:tcBorders>
              <w:top w:val="single" w:sz="8" w:space="0" w:color="auto"/>
              <w:left w:val="nil"/>
              <w:bottom w:val="nil"/>
              <w:right w:val="single" w:sz="8" w:space="0" w:color="auto"/>
            </w:tcBorders>
            <w:shd w:val="clear" w:color="auto" w:fill="auto"/>
            <w:vAlign w:val="center"/>
            <w:hideMark/>
          </w:tcPr>
          <w:p w14:paraId="029FC248"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2042</w:t>
            </w:r>
          </w:p>
        </w:tc>
        <w:tc>
          <w:tcPr>
            <w:tcW w:w="186" w:type="pct"/>
            <w:tcBorders>
              <w:top w:val="single" w:sz="8" w:space="0" w:color="auto"/>
              <w:left w:val="nil"/>
              <w:bottom w:val="nil"/>
              <w:right w:val="single" w:sz="8" w:space="0" w:color="auto"/>
            </w:tcBorders>
            <w:shd w:val="clear" w:color="auto" w:fill="auto"/>
            <w:vAlign w:val="center"/>
            <w:hideMark/>
          </w:tcPr>
          <w:p w14:paraId="45ECF7EF"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2043</w:t>
            </w:r>
          </w:p>
        </w:tc>
        <w:tc>
          <w:tcPr>
            <w:tcW w:w="186" w:type="pct"/>
            <w:tcBorders>
              <w:top w:val="single" w:sz="8" w:space="0" w:color="auto"/>
              <w:left w:val="nil"/>
              <w:bottom w:val="nil"/>
              <w:right w:val="single" w:sz="8" w:space="0" w:color="auto"/>
            </w:tcBorders>
            <w:shd w:val="clear" w:color="auto" w:fill="auto"/>
            <w:vAlign w:val="center"/>
            <w:hideMark/>
          </w:tcPr>
          <w:p w14:paraId="2EF05303"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2044</w:t>
            </w:r>
          </w:p>
        </w:tc>
        <w:tc>
          <w:tcPr>
            <w:tcW w:w="186" w:type="pct"/>
            <w:tcBorders>
              <w:top w:val="single" w:sz="8" w:space="0" w:color="auto"/>
              <w:left w:val="nil"/>
              <w:bottom w:val="nil"/>
              <w:right w:val="single" w:sz="8" w:space="0" w:color="auto"/>
            </w:tcBorders>
            <w:shd w:val="clear" w:color="auto" w:fill="auto"/>
            <w:vAlign w:val="center"/>
            <w:hideMark/>
          </w:tcPr>
          <w:p w14:paraId="54AD53A2" w14:textId="77777777" w:rsidR="00A831FA" w:rsidRPr="007B1363" w:rsidRDefault="00A831FA" w:rsidP="00A831FA">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2045</w:t>
            </w:r>
          </w:p>
        </w:tc>
      </w:tr>
      <w:tr w:rsidR="00A831FA" w:rsidRPr="007B1363" w14:paraId="73727EB4" w14:textId="77777777" w:rsidTr="00F84E13">
        <w:trPr>
          <w:trHeight w:val="507"/>
        </w:trPr>
        <w:tc>
          <w:tcPr>
            <w:tcW w:w="346" w:type="pct"/>
            <w:vMerge w:val="restart"/>
            <w:tcBorders>
              <w:top w:val="nil"/>
              <w:left w:val="single" w:sz="8" w:space="0" w:color="auto"/>
              <w:bottom w:val="single" w:sz="8" w:space="0" w:color="000000"/>
              <w:right w:val="nil"/>
            </w:tcBorders>
            <w:shd w:val="clear" w:color="auto" w:fill="auto"/>
            <w:vAlign w:val="center"/>
            <w:hideMark/>
          </w:tcPr>
          <w:p w14:paraId="5CA101DD"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Общая отапливаемая площадь строительных фондов на начало года</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167DC" w14:textId="25AA296C"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3897,94</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A1DF8" w14:textId="0C03CBFC"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3900,21</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C6BA9" w14:textId="08B53B6C"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3908,08</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B37EC" w14:textId="2BB54C8B"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3931,02</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D003A" w14:textId="65462DB6"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3934,96</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E59FC" w14:textId="50548851"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3976,07</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ED2C4" w14:textId="55FE662A"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3998,59</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88836" w14:textId="1BA231D3"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3998,59</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E65BE" w14:textId="385E39F4"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3998,59</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219F8" w14:textId="11E2185D"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3998,59</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B00CF" w14:textId="29CD6FA5"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3998,59</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AC423" w14:textId="4940C7D6"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3998,59</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362BB" w14:textId="553F2DBD"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3998,59</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F8F0D" w14:textId="73CA930F"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3998,59</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FCDE0" w14:textId="3D7899C4"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3998,59</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9D048" w14:textId="56AFBCA8"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4153,14</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8460E" w14:textId="2EE56BAC"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4307,68</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45024" w14:textId="32607BE1"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4462,23</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352BD" w14:textId="3A7D2AC6"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4616,77</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9F873" w14:textId="6EDEC512"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4771,32</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D1ACF" w14:textId="733B26E4"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4925,86</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A5888" w14:textId="3F4FF3A3"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5080,41</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3315F" w14:textId="794282F6"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5234,96</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9ECCA" w14:textId="07A713E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5389,50</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DF525" w14:textId="2FB33433"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5544,05</w:t>
            </w:r>
          </w:p>
        </w:tc>
      </w:tr>
      <w:tr w:rsidR="00A831FA" w:rsidRPr="007B1363" w14:paraId="672F0A90" w14:textId="77777777" w:rsidTr="00F84E13">
        <w:trPr>
          <w:trHeight w:val="507"/>
        </w:trPr>
        <w:tc>
          <w:tcPr>
            <w:tcW w:w="346" w:type="pct"/>
            <w:vMerge/>
            <w:tcBorders>
              <w:top w:val="nil"/>
              <w:left w:val="single" w:sz="8" w:space="0" w:color="auto"/>
              <w:bottom w:val="single" w:sz="8" w:space="0" w:color="000000"/>
              <w:right w:val="nil"/>
            </w:tcBorders>
            <w:shd w:val="clear" w:color="auto" w:fill="auto"/>
            <w:vAlign w:val="center"/>
            <w:hideMark/>
          </w:tcPr>
          <w:p w14:paraId="0A73BFAC"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8CDBC4"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D79D1B"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B309C7"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8AB929"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EE37A2"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D8FE3E"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9E79CC"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B368D1"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C8EE5E"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6D8130"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01DDCA"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A64F93"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476EEE"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77779A"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34324D"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7A8845"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CA7FCE"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95D948"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BD51A9"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F28434"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C6A77E"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145622"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390328"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3B0732"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8FF823" w14:textId="77777777" w:rsidR="00A831FA" w:rsidRPr="007B1363" w:rsidRDefault="00A831FA" w:rsidP="00A831FA">
            <w:pPr>
              <w:spacing w:after="0" w:line="240" w:lineRule="auto"/>
              <w:ind w:firstLine="0"/>
              <w:jc w:val="left"/>
              <w:rPr>
                <w:rFonts w:eastAsia="Times New Roman"/>
                <w:color w:val="000000"/>
                <w:sz w:val="18"/>
                <w:szCs w:val="18"/>
                <w:lang w:eastAsia="ru-RU"/>
              </w:rPr>
            </w:pPr>
          </w:p>
        </w:tc>
      </w:tr>
      <w:tr w:rsidR="00A831FA" w:rsidRPr="007B1363" w14:paraId="41AAAD6A" w14:textId="77777777" w:rsidTr="00F84E13">
        <w:trPr>
          <w:trHeight w:val="20"/>
        </w:trPr>
        <w:tc>
          <w:tcPr>
            <w:tcW w:w="346" w:type="pct"/>
            <w:tcBorders>
              <w:top w:val="nil"/>
              <w:left w:val="single" w:sz="8" w:space="0" w:color="auto"/>
              <w:bottom w:val="single" w:sz="8" w:space="0" w:color="auto"/>
              <w:right w:val="nil"/>
            </w:tcBorders>
            <w:shd w:val="clear" w:color="auto" w:fill="auto"/>
            <w:vAlign w:val="center"/>
            <w:hideMark/>
          </w:tcPr>
          <w:p w14:paraId="12B52AD4"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Прибыло общей отапливаемой площади, в том числе:</w:t>
            </w:r>
          </w:p>
        </w:tc>
        <w:tc>
          <w:tcPr>
            <w:tcW w:w="186" w:type="pct"/>
            <w:tcBorders>
              <w:top w:val="nil"/>
              <w:left w:val="single" w:sz="4" w:space="0" w:color="auto"/>
              <w:bottom w:val="single" w:sz="4" w:space="0" w:color="auto"/>
              <w:right w:val="single" w:sz="4" w:space="0" w:color="auto"/>
            </w:tcBorders>
            <w:shd w:val="clear" w:color="auto" w:fill="auto"/>
            <w:noWrap/>
            <w:vAlign w:val="center"/>
            <w:hideMark/>
          </w:tcPr>
          <w:p w14:paraId="4B38CBCD"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7,73</w:t>
            </w:r>
          </w:p>
        </w:tc>
        <w:tc>
          <w:tcPr>
            <w:tcW w:w="186" w:type="pct"/>
            <w:tcBorders>
              <w:top w:val="nil"/>
              <w:left w:val="nil"/>
              <w:bottom w:val="single" w:sz="4" w:space="0" w:color="auto"/>
              <w:right w:val="single" w:sz="4" w:space="0" w:color="auto"/>
            </w:tcBorders>
            <w:shd w:val="clear" w:color="auto" w:fill="auto"/>
            <w:noWrap/>
            <w:vAlign w:val="center"/>
            <w:hideMark/>
          </w:tcPr>
          <w:p w14:paraId="5CEF4792"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7,87</w:t>
            </w:r>
          </w:p>
        </w:tc>
        <w:tc>
          <w:tcPr>
            <w:tcW w:w="186" w:type="pct"/>
            <w:tcBorders>
              <w:top w:val="nil"/>
              <w:left w:val="nil"/>
              <w:bottom w:val="single" w:sz="4" w:space="0" w:color="auto"/>
              <w:right w:val="single" w:sz="4" w:space="0" w:color="auto"/>
            </w:tcBorders>
            <w:shd w:val="clear" w:color="auto" w:fill="auto"/>
            <w:noWrap/>
            <w:vAlign w:val="center"/>
            <w:hideMark/>
          </w:tcPr>
          <w:p w14:paraId="62998C8B"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22,9</w:t>
            </w:r>
          </w:p>
        </w:tc>
        <w:tc>
          <w:tcPr>
            <w:tcW w:w="186" w:type="pct"/>
            <w:tcBorders>
              <w:top w:val="nil"/>
              <w:left w:val="nil"/>
              <w:bottom w:val="single" w:sz="4" w:space="0" w:color="auto"/>
              <w:right w:val="single" w:sz="4" w:space="0" w:color="auto"/>
            </w:tcBorders>
            <w:shd w:val="clear" w:color="auto" w:fill="auto"/>
            <w:noWrap/>
            <w:vAlign w:val="center"/>
            <w:hideMark/>
          </w:tcPr>
          <w:p w14:paraId="37B1AEE7"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30,1</w:t>
            </w:r>
          </w:p>
        </w:tc>
        <w:tc>
          <w:tcPr>
            <w:tcW w:w="186" w:type="pct"/>
            <w:tcBorders>
              <w:top w:val="nil"/>
              <w:left w:val="nil"/>
              <w:bottom w:val="single" w:sz="4" w:space="0" w:color="auto"/>
              <w:right w:val="single" w:sz="4" w:space="0" w:color="auto"/>
            </w:tcBorders>
            <w:shd w:val="clear" w:color="auto" w:fill="auto"/>
            <w:noWrap/>
            <w:vAlign w:val="center"/>
            <w:hideMark/>
          </w:tcPr>
          <w:p w14:paraId="368F97CE"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41,1</w:t>
            </w:r>
          </w:p>
        </w:tc>
        <w:tc>
          <w:tcPr>
            <w:tcW w:w="186" w:type="pct"/>
            <w:tcBorders>
              <w:top w:val="nil"/>
              <w:left w:val="nil"/>
              <w:bottom w:val="single" w:sz="4" w:space="0" w:color="auto"/>
              <w:right w:val="single" w:sz="4" w:space="0" w:color="auto"/>
            </w:tcBorders>
            <w:shd w:val="clear" w:color="auto" w:fill="auto"/>
            <w:noWrap/>
            <w:vAlign w:val="center"/>
            <w:hideMark/>
          </w:tcPr>
          <w:p w14:paraId="3DBF830B"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22,5</w:t>
            </w:r>
          </w:p>
        </w:tc>
        <w:tc>
          <w:tcPr>
            <w:tcW w:w="186" w:type="pct"/>
            <w:tcBorders>
              <w:top w:val="nil"/>
              <w:left w:val="nil"/>
              <w:bottom w:val="single" w:sz="4" w:space="0" w:color="auto"/>
              <w:right w:val="single" w:sz="4" w:space="0" w:color="auto"/>
            </w:tcBorders>
            <w:shd w:val="clear" w:color="auto" w:fill="auto"/>
            <w:noWrap/>
            <w:vAlign w:val="center"/>
            <w:hideMark/>
          </w:tcPr>
          <w:p w14:paraId="7713023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2F4964FB"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2DB3B90B"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62CE95E3"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2A591CD4"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37B3B20E"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03C2900B"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5A1C9803"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160096C4"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2FA4915B"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576913B8"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75265481"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5A84D0D2"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344C0126"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62D4E81E"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1CD9B485"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66EF2230"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7EFF7D66"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2A7ABCD3"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r>
      <w:tr w:rsidR="00A831FA" w:rsidRPr="007B1363" w14:paraId="6EF16D50" w14:textId="77777777" w:rsidTr="00F84E13">
        <w:trPr>
          <w:trHeight w:val="20"/>
        </w:trPr>
        <w:tc>
          <w:tcPr>
            <w:tcW w:w="346" w:type="pct"/>
            <w:tcBorders>
              <w:top w:val="nil"/>
              <w:left w:val="single" w:sz="8" w:space="0" w:color="auto"/>
              <w:bottom w:val="single" w:sz="8" w:space="0" w:color="auto"/>
              <w:right w:val="nil"/>
            </w:tcBorders>
            <w:shd w:val="clear" w:color="auto" w:fill="auto"/>
            <w:vAlign w:val="center"/>
            <w:hideMark/>
          </w:tcPr>
          <w:p w14:paraId="4BCB8F47"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новое строительство, в том числе:</w:t>
            </w:r>
          </w:p>
        </w:tc>
        <w:tc>
          <w:tcPr>
            <w:tcW w:w="186" w:type="pct"/>
            <w:tcBorders>
              <w:top w:val="nil"/>
              <w:left w:val="single" w:sz="4" w:space="0" w:color="auto"/>
              <w:bottom w:val="single" w:sz="4" w:space="0" w:color="auto"/>
              <w:right w:val="single" w:sz="4" w:space="0" w:color="auto"/>
            </w:tcBorders>
            <w:shd w:val="clear" w:color="auto" w:fill="auto"/>
            <w:noWrap/>
            <w:vAlign w:val="center"/>
            <w:hideMark/>
          </w:tcPr>
          <w:p w14:paraId="5B44737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7,73</w:t>
            </w:r>
          </w:p>
        </w:tc>
        <w:tc>
          <w:tcPr>
            <w:tcW w:w="186" w:type="pct"/>
            <w:tcBorders>
              <w:top w:val="nil"/>
              <w:left w:val="nil"/>
              <w:bottom w:val="single" w:sz="4" w:space="0" w:color="auto"/>
              <w:right w:val="single" w:sz="4" w:space="0" w:color="auto"/>
            </w:tcBorders>
            <w:shd w:val="clear" w:color="auto" w:fill="auto"/>
            <w:noWrap/>
            <w:vAlign w:val="center"/>
            <w:hideMark/>
          </w:tcPr>
          <w:p w14:paraId="6C0F039B"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7,87</w:t>
            </w:r>
          </w:p>
        </w:tc>
        <w:tc>
          <w:tcPr>
            <w:tcW w:w="186" w:type="pct"/>
            <w:tcBorders>
              <w:top w:val="nil"/>
              <w:left w:val="nil"/>
              <w:bottom w:val="single" w:sz="4" w:space="0" w:color="auto"/>
              <w:right w:val="single" w:sz="4" w:space="0" w:color="auto"/>
            </w:tcBorders>
            <w:shd w:val="clear" w:color="auto" w:fill="auto"/>
            <w:noWrap/>
            <w:vAlign w:val="center"/>
            <w:hideMark/>
          </w:tcPr>
          <w:p w14:paraId="170A4DEB"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22,9</w:t>
            </w:r>
          </w:p>
        </w:tc>
        <w:tc>
          <w:tcPr>
            <w:tcW w:w="186" w:type="pct"/>
            <w:tcBorders>
              <w:top w:val="nil"/>
              <w:left w:val="nil"/>
              <w:bottom w:val="single" w:sz="4" w:space="0" w:color="auto"/>
              <w:right w:val="single" w:sz="4" w:space="0" w:color="auto"/>
            </w:tcBorders>
            <w:shd w:val="clear" w:color="auto" w:fill="auto"/>
            <w:noWrap/>
            <w:vAlign w:val="center"/>
            <w:hideMark/>
          </w:tcPr>
          <w:p w14:paraId="015BE68C"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30,1</w:t>
            </w:r>
          </w:p>
        </w:tc>
        <w:tc>
          <w:tcPr>
            <w:tcW w:w="186" w:type="pct"/>
            <w:tcBorders>
              <w:top w:val="nil"/>
              <w:left w:val="nil"/>
              <w:bottom w:val="single" w:sz="4" w:space="0" w:color="auto"/>
              <w:right w:val="single" w:sz="4" w:space="0" w:color="auto"/>
            </w:tcBorders>
            <w:shd w:val="clear" w:color="auto" w:fill="auto"/>
            <w:noWrap/>
            <w:vAlign w:val="center"/>
            <w:hideMark/>
          </w:tcPr>
          <w:p w14:paraId="3DA848D9"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41,1</w:t>
            </w:r>
          </w:p>
        </w:tc>
        <w:tc>
          <w:tcPr>
            <w:tcW w:w="186" w:type="pct"/>
            <w:tcBorders>
              <w:top w:val="nil"/>
              <w:left w:val="nil"/>
              <w:bottom w:val="single" w:sz="4" w:space="0" w:color="auto"/>
              <w:right w:val="single" w:sz="4" w:space="0" w:color="auto"/>
            </w:tcBorders>
            <w:shd w:val="clear" w:color="auto" w:fill="auto"/>
            <w:noWrap/>
            <w:vAlign w:val="center"/>
            <w:hideMark/>
          </w:tcPr>
          <w:p w14:paraId="7BFF8B50"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22,5</w:t>
            </w:r>
          </w:p>
        </w:tc>
        <w:tc>
          <w:tcPr>
            <w:tcW w:w="186" w:type="pct"/>
            <w:tcBorders>
              <w:top w:val="nil"/>
              <w:left w:val="nil"/>
              <w:bottom w:val="single" w:sz="4" w:space="0" w:color="auto"/>
              <w:right w:val="single" w:sz="4" w:space="0" w:color="auto"/>
            </w:tcBorders>
            <w:shd w:val="clear" w:color="auto" w:fill="auto"/>
            <w:noWrap/>
            <w:vAlign w:val="center"/>
            <w:hideMark/>
          </w:tcPr>
          <w:p w14:paraId="1590899B"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64FBB76E"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27B8D2AD"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7876F6E9"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06EB2E1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07544CD4"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48140907"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43AB2B3B"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18A66089"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41D2230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3597041C"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7D8578F7"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047E90EC"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068A6483"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063EA09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2BA3F177"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4B731A94"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19CF6A06"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45231BE1"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r>
      <w:tr w:rsidR="00A831FA" w:rsidRPr="007B1363" w14:paraId="5FE7C8BD" w14:textId="77777777" w:rsidTr="00F84E13">
        <w:trPr>
          <w:trHeight w:val="20"/>
        </w:trPr>
        <w:tc>
          <w:tcPr>
            <w:tcW w:w="346" w:type="pct"/>
            <w:tcBorders>
              <w:top w:val="nil"/>
              <w:left w:val="single" w:sz="8" w:space="0" w:color="auto"/>
              <w:bottom w:val="single" w:sz="8" w:space="0" w:color="auto"/>
              <w:right w:val="nil"/>
            </w:tcBorders>
            <w:shd w:val="clear" w:color="auto" w:fill="auto"/>
            <w:vAlign w:val="center"/>
            <w:hideMark/>
          </w:tcPr>
          <w:p w14:paraId="3EFB8974"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многоквартирные жилые здания</w:t>
            </w:r>
          </w:p>
        </w:tc>
        <w:tc>
          <w:tcPr>
            <w:tcW w:w="186" w:type="pct"/>
            <w:tcBorders>
              <w:top w:val="nil"/>
              <w:left w:val="single" w:sz="4" w:space="0" w:color="auto"/>
              <w:bottom w:val="single" w:sz="4" w:space="0" w:color="auto"/>
              <w:right w:val="single" w:sz="4" w:space="0" w:color="auto"/>
            </w:tcBorders>
            <w:shd w:val="clear" w:color="auto" w:fill="auto"/>
            <w:noWrap/>
            <w:vAlign w:val="center"/>
            <w:hideMark/>
          </w:tcPr>
          <w:p w14:paraId="52D4F67D"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7,73</w:t>
            </w:r>
          </w:p>
        </w:tc>
        <w:tc>
          <w:tcPr>
            <w:tcW w:w="186" w:type="pct"/>
            <w:tcBorders>
              <w:top w:val="nil"/>
              <w:left w:val="nil"/>
              <w:bottom w:val="single" w:sz="4" w:space="0" w:color="auto"/>
              <w:right w:val="single" w:sz="4" w:space="0" w:color="auto"/>
            </w:tcBorders>
            <w:shd w:val="clear" w:color="auto" w:fill="auto"/>
            <w:noWrap/>
            <w:vAlign w:val="center"/>
            <w:hideMark/>
          </w:tcPr>
          <w:p w14:paraId="4F0100F6"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5,92</w:t>
            </w:r>
          </w:p>
        </w:tc>
        <w:tc>
          <w:tcPr>
            <w:tcW w:w="186" w:type="pct"/>
            <w:tcBorders>
              <w:top w:val="nil"/>
              <w:left w:val="nil"/>
              <w:bottom w:val="single" w:sz="4" w:space="0" w:color="auto"/>
              <w:right w:val="single" w:sz="4" w:space="0" w:color="auto"/>
            </w:tcBorders>
            <w:shd w:val="clear" w:color="auto" w:fill="auto"/>
            <w:noWrap/>
            <w:vAlign w:val="center"/>
            <w:hideMark/>
          </w:tcPr>
          <w:p w14:paraId="748EB841"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22,94</w:t>
            </w:r>
          </w:p>
        </w:tc>
        <w:tc>
          <w:tcPr>
            <w:tcW w:w="186" w:type="pct"/>
            <w:tcBorders>
              <w:top w:val="nil"/>
              <w:left w:val="nil"/>
              <w:bottom w:val="single" w:sz="4" w:space="0" w:color="auto"/>
              <w:right w:val="single" w:sz="4" w:space="0" w:color="auto"/>
            </w:tcBorders>
            <w:shd w:val="clear" w:color="auto" w:fill="auto"/>
            <w:noWrap/>
            <w:vAlign w:val="center"/>
            <w:hideMark/>
          </w:tcPr>
          <w:p w14:paraId="223F7C1E"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28,10</w:t>
            </w:r>
          </w:p>
        </w:tc>
        <w:tc>
          <w:tcPr>
            <w:tcW w:w="186" w:type="pct"/>
            <w:tcBorders>
              <w:top w:val="nil"/>
              <w:left w:val="nil"/>
              <w:bottom w:val="single" w:sz="4" w:space="0" w:color="auto"/>
              <w:right w:val="single" w:sz="4" w:space="0" w:color="auto"/>
            </w:tcBorders>
            <w:shd w:val="clear" w:color="auto" w:fill="auto"/>
            <w:noWrap/>
            <w:vAlign w:val="center"/>
            <w:hideMark/>
          </w:tcPr>
          <w:p w14:paraId="788950F4"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46F39A79"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0A79FB49"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04A9E582"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04D6525E"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2D22A515"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2523F4A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6F6DF605"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68841CF8"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2F583960"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669DE533"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526EC0C0"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7DE55CD0"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63269A50"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5AFAC78D"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61C659E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11746337"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390EFC76"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0EF81FA6"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5FE2E28B"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86" w:type="pct"/>
            <w:tcBorders>
              <w:top w:val="nil"/>
              <w:left w:val="nil"/>
              <w:bottom w:val="single" w:sz="4" w:space="0" w:color="auto"/>
              <w:right w:val="single" w:sz="4" w:space="0" w:color="auto"/>
            </w:tcBorders>
            <w:shd w:val="clear" w:color="auto" w:fill="auto"/>
            <w:noWrap/>
            <w:vAlign w:val="center"/>
            <w:hideMark/>
          </w:tcPr>
          <w:p w14:paraId="1E19D407"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r>
      <w:tr w:rsidR="00A831FA" w:rsidRPr="007B1363" w14:paraId="48DC9842" w14:textId="77777777" w:rsidTr="00F84E13">
        <w:trPr>
          <w:trHeight w:val="20"/>
        </w:trPr>
        <w:tc>
          <w:tcPr>
            <w:tcW w:w="346" w:type="pct"/>
            <w:tcBorders>
              <w:top w:val="nil"/>
              <w:left w:val="single" w:sz="8" w:space="0" w:color="auto"/>
              <w:bottom w:val="single" w:sz="8" w:space="0" w:color="auto"/>
              <w:right w:val="nil"/>
            </w:tcBorders>
            <w:shd w:val="clear" w:color="auto" w:fill="auto"/>
            <w:vAlign w:val="center"/>
            <w:hideMark/>
          </w:tcPr>
          <w:p w14:paraId="5A0CDD57"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общественно-деловая застройка</w:t>
            </w:r>
          </w:p>
        </w:tc>
        <w:tc>
          <w:tcPr>
            <w:tcW w:w="186" w:type="pct"/>
            <w:tcBorders>
              <w:top w:val="nil"/>
              <w:left w:val="single" w:sz="4" w:space="0" w:color="auto"/>
              <w:bottom w:val="single" w:sz="4" w:space="0" w:color="auto"/>
              <w:right w:val="single" w:sz="4" w:space="0" w:color="auto"/>
            </w:tcBorders>
            <w:shd w:val="clear" w:color="auto" w:fill="auto"/>
            <w:noWrap/>
            <w:vAlign w:val="center"/>
            <w:hideMark/>
          </w:tcPr>
          <w:p w14:paraId="3A9434E9"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62BEB478"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1,95</w:t>
            </w:r>
          </w:p>
        </w:tc>
        <w:tc>
          <w:tcPr>
            <w:tcW w:w="186" w:type="pct"/>
            <w:tcBorders>
              <w:top w:val="nil"/>
              <w:left w:val="nil"/>
              <w:bottom w:val="single" w:sz="4" w:space="0" w:color="auto"/>
              <w:right w:val="single" w:sz="4" w:space="0" w:color="auto"/>
            </w:tcBorders>
            <w:shd w:val="clear" w:color="auto" w:fill="auto"/>
            <w:noWrap/>
            <w:vAlign w:val="center"/>
            <w:hideMark/>
          </w:tcPr>
          <w:p w14:paraId="491E5A07"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2C7090BE"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2,00</w:t>
            </w:r>
          </w:p>
        </w:tc>
        <w:tc>
          <w:tcPr>
            <w:tcW w:w="186" w:type="pct"/>
            <w:tcBorders>
              <w:top w:val="nil"/>
              <w:left w:val="nil"/>
              <w:bottom w:val="single" w:sz="4" w:space="0" w:color="auto"/>
              <w:right w:val="single" w:sz="4" w:space="0" w:color="auto"/>
            </w:tcBorders>
            <w:shd w:val="clear" w:color="auto" w:fill="auto"/>
            <w:noWrap/>
            <w:vAlign w:val="center"/>
            <w:hideMark/>
          </w:tcPr>
          <w:p w14:paraId="756D8676"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41,12</w:t>
            </w:r>
          </w:p>
        </w:tc>
        <w:tc>
          <w:tcPr>
            <w:tcW w:w="186" w:type="pct"/>
            <w:tcBorders>
              <w:top w:val="nil"/>
              <w:left w:val="nil"/>
              <w:bottom w:val="single" w:sz="4" w:space="0" w:color="auto"/>
              <w:right w:val="single" w:sz="4" w:space="0" w:color="auto"/>
            </w:tcBorders>
            <w:shd w:val="clear" w:color="auto" w:fill="auto"/>
            <w:noWrap/>
            <w:vAlign w:val="center"/>
            <w:hideMark/>
          </w:tcPr>
          <w:p w14:paraId="05CC5AF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22,52</w:t>
            </w:r>
          </w:p>
        </w:tc>
        <w:tc>
          <w:tcPr>
            <w:tcW w:w="186" w:type="pct"/>
            <w:tcBorders>
              <w:top w:val="nil"/>
              <w:left w:val="nil"/>
              <w:bottom w:val="single" w:sz="4" w:space="0" w:color="auto"/>
              <w:right w:val="single" w:sz="4" w:space="0" w:color="auto"/>
            </w:tcBorders>
            <w:shd w:val="clear" w:color="auto" w:fill="auto"/>
            <w:noWrap/>
            <w:vAlign w:val="center"/>
            <w:hideMark/>
          </w:tcPr>
          <w:p w14:paraId="0BCAD0E9"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7EBD34EF"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3BA4C12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3A934A57"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3F97BC87"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3B28677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18168465"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32E1DEB3"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1E2941DC"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2FD05DAE"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67A69DFF"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7E082BE8"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1A894F2E"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20AF60C5"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03201CDE"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02002614"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5AC16DEF"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49A36227"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1BF95FC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r w:rsidR="00A831FA" w:rsidRPr="007B1363" w14:paraId="6C0B39CC" w14:textId="77777777" w:rsidTr="00F84E13">
        <w:trPr>
          <w:trHeight w:val="20"/>
        </w:trPr>
        <w:tc>
          <w:tcPr>
            <w:tcW w:w="346" w:type="pct"/>
            <w:tcBorders>
              <w:top w:val="nil"/>
              <w:left w:val="single" w:sz="8" w:space="0" w:color="auto"/>
              <w:bottom w:val="single" w:sz="8" w:space="0" w:color="auto"/>
              <w:right w:val="nil"/>
            </w:tcBorders>
            <w:shd w:val="clear" w:color="auto" w:fill="auto"/>
            <w:vAlign w:val="center"/>
            <w:hideMark/>
          </w:tcPr>
          <w:p w14:paraId="51C9E794"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индивидуальная жилищная застройка</w:t>
            </w:r>
          </w:p>
        </w:tc>
        <w:tc>
          <w:tcPr>
            <w:tcW w:w="186" w:type="pct"/>
            <w:tcBorders>
              <w:top w:val="nil"/>
              <w:left w:val="single" w:sz="4" w:space="0" w:color="auto"/>
              <w:bottom w:val="single" w:sz="4" w:space="0" w:color="auto"/>
              <w:right w:val="single" w:sz="4" w:space="0" w:color="auto"/>
            </w:tcBorders>
            <w:shd w:val="clear" w:color="auto" w:fill="auto"/>
            <w:noWrap/>
            <w:vAlign w:val="center"/>
            <w:hideMark/>
          </w:tcPr>
          <w:p w14:paraId="49C5FD2B"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4B8E43BF"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2BC9CA28"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775D3D37"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4F025B45"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28743C50"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0E3A7F2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752D2746"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6048B166"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5FCA7164"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746CF346"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12BDBE7E"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14419735"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33527EE8"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7EDB5C06"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406658E7"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316D602C"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4C0F520C"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02CB7CF1"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5384D037"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29349D55"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62849E11"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14B0EA5D"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621BB2BF"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5BA535BB"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r w:rsidR="00A831FA" w:rsidRPr="007B1363" w14:paraId="34B54E6A" w14:textId="77777777" w:rsidTr="00F84E13">
        <w:trPr>
          <w:trHeight w:val="20"/>
        </w:trPr>
        <w:tc>
          <w:tcPr>
            <w:tcW w:w="346" w:type="pct"/>
            <w:tcBorders>
              <w:top w:val="nil"/>
              <w:left w:val="single" w:sz="8" w:space="0" w:color="auto"/>
              <w:bottom w:val="single" w:sz="8" w:space="0" w:color="auto"/>
              <w:right w:val="nil"/>
            </w:tcBorders>
            <w:shd w:val="clear" w:color="auto" w:fill="auto"/>
            <w:vAlign w:val="center"/>
            <w:hideMark/>
          </w:tcPr>
          <w:p w14:paraId="05B53269"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Выбыло общей отапливаемой площади</w:t>
            </w:r>
          </w:p>
        </w:tc>
        <w:tc>
          <w:tcPr>
            <w:tcW w:w="186" w:type="pct"/>
            <w:tcBorders>
              <w:top w:val="nil"/>
              <w:left w:val="single" w:sz="4" w:space="0" w:color="auto"/>
              <w:bottom w:val="single" w:sz="4" w:space="0" w:color="auto"/>
              <w:right w:val="single" w:sz="4" w:space="0" w:color="auto"/>
            </w:tcBorders>
            <w:shd w:val="clear" w:color="auto" w:fill="auto"/>
            <w:noWrap/>
            <w:vAlign w:val="center"/>
            <w:hideMark/>
          </w:tcPr>
          <w:p w14:paraId="135B9DD2"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5,46</w:t>
            </w:r>
          </w:p>
        </w:tc>
        <w:tc>
          <w:tcPr>
            <w:tcW w:w="186" w:type="pct"/>
            <w:tcBorders>
              <w:top w:val="nil"/>
              <w:left w:val="nil"/>
              <w:bottom w:val="single" w:sz="4" w:space="0" w:color="auto"/>
              <w:right w:val="single" w:sz="4" w:space="0" w:color="auto"/>
            </w:tcBorders>
            <w:shd w:val="clear" w:color="auto" w:fill="auto"/>
            <w:noWrap/>
            <w:vAlign w:val="center"/>
            <w:hideMark/>
          </w:tcPr>
          <w:p w14:paraId="3CC23331"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0132B798"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11B9FF10"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26,16</w:t>
            </w:r>
          </w:p>
        </w:tc>
        <w:tc>
          <w:tcPr>
            <w:tcW w:w="186" w:type="pct"/>
            <w:tcBorders>
              <w:top w:val="nil"/>
              <w:left w:val="nil"/>
              <w:bottom w:val="single" w:sz="4" w:space="0" w:color="auto"/>
              <w:right w:val="single" w:sz="4" w:space="0" w:color="auto"/>
            </w:tcBorders>
            <w:shd w:val="clear" w:color="auto" w:fill="auto"/>
            <w:noWrap/>
            <w:vAlign w:val="center"/>
            <w:hideMark/>
          </w:tcPr>
          <w:p w14:paraId="277ACF2C"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2D6A9F78"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6E747D92"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06022A5D"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1C1FE543"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0EAB0D04"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531F057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68220DE8"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7D7C6F65"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29CA6809"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5505DBF0"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5CD368A4"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35624F58"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178AAECD"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3E609B0E"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1B2944D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19430DB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3C726AB1"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0C73E524"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552A4B93"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6" w:type="pct"/>
            <w:tcBorders>
              <w:top w:val="nil"/>
              <w:left w:val="nil"/>
              <w:bottom w:val="single" w:sz="4" w:space="0" w:color="auto"/>
              <w:right w:val="single" w:sz="4" w:space="0" w:color="auto"/>
            </w:tcBorders>
            <w:shd w:val="clear" w:color="auto" w:fill="auto"/>
            <w:noWrap/>
            <w:vAlign w:val="center"/>
            <w:hideMark/>
          </w:tcPr>
          <w:p w14:paraId="52A23AC4"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r w:rsidR="00A831FA" w:rsidRPr="007B1363" w14:paraId="6352F85C" w14:textId="77777777" w:rsidTr="00F84E13">
        <w:trPr>
          <w:trHeight w:val="20"/>
        </w:trPr>
        <w:tc>
          <w:tcPr>
            <w:tcW w:w="346" w:type="pct"/>
            <w:tcBorders>
              <w:top w:val="nil"/>
              <w:left w:val="single" w:sz="8" w:space="0" w:color="auto"/>
              <w:bottom w:val="single" w:sz="8" w:space="0" w:color="auto"/>
              <w:right w:val="nil"/>
            </w:tcBorders>
            <w:shd w:val="clear" w:color="auto" w:fill="auto"/>
            <w:vAlign w:val="center"/>
            <w:hideMark/>
          </w:tcPr>
          <w:p w14:paraId="2A8E10D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Общая отапливая площадь на конец года</w:t>
            </w:r>
          </w:p>
        </w:tc>
        <w:tc>
          <w:tcPr>
            <w:tcW w:w="186" w:type="pct"/>
            <w:tcBorders>
              <w:top w:val="nil"/>
              <w:left w:val="single" w:sz="4" w:space="0" w:color="auto"/>
              <w:bottom w:val="single" w:sz="4" w:space="0" w:color="auto"/>
              <w:right w:val="single" w:sz="4" w:space="0" w:color="auto"/>
            </w:tcBorders>
            <w:shd w:val="clear" w:color="auto" w:fill="auto"/>
            <w:noWrap/>
            <w:vAlign w:val="center"/>
            <w:hideMark/>
          </w:tcPr>
          <w:p w14:paraId="27293498" w14:textId="08E6539C"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3900,21</w:t>
            </w:r>
          </w:p>
        </w:tc>
        <w:tc>
          <w:tcPr>
            <w:tcW w:w="186" w:type="pct"/>
            <w:tcBorders>
              <w:top w:val="nil"/>
              <w:left w:val="nil"/>
              <w:bottom w:val="single" w:sz="4" w:space="0" w:color="auto"/>
              <w:right w:val="single" w:sz="4" w:space="0" w:color="auto"/>
            </w:tcBorders>
            <w:shd w:val="clear" w:color="auto" w:fill="auto"/>
            <w:noWrap/>
            <w:vAlign w:val="center"/>
            <w:hideMark/>
          </w:tcPr>
          <w:p w14:paraId="72D363F0" w14:textId="07223B4D"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3908,08</w:t>
            </w:r>
          </w:p>
        </w:tc>
        <w:tc>
          <w:tcPr>
            <w:tcW w:w="186" w:type="pct"/>
            <w:tcBorders>
              <w:top w:val="nil"/>
              <w:left w:val="nil"/>
              <w:bottom w:val="single" w:sz="4" w:space="0" w:color="auto"/>
              <w:right w:val="single" w:sz="4" w:space="0" w:color="auto"/>
            </w:tcBorders>
            <w:shd w:val="clear" w:color="auto" w:fill="auto"/>
            <w:noWrap/>
            <w:vAlign w:val="center"/>
            <w:hideMark/>
          </w:tcPr>
          <w:p w14:paraId="32ADDB49"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3 931,02</w:t>
            </w:r>
          </w:p>
        </w:tc>
        <w:tc>
          <w:tcPr>
            <w:tcW w:w="186" w:type="pct"/>
            <w:tcBorders>
              <w:top w:val="nil"/>
              <w:left w:val="nil"/>
              <w:bottom w:val="single" w:sz="4" w:space="0" w:color="auto"/>
              <w:right w:val="single" w:sz="4" w:space="0" w:color="auto"/>
            </w:tcBorders>
            <w:shd w:val="clear" w:color="auto" w:fill="auto"/>
            <w:noWrap/>
            <w:vAlign w:val="center"/>
            <w:hideMark/>
          </w:tcPr>
          <w:p w14:paraId="52C244F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3 934,96</w:t>
            </w:r>
          </w:p>
        </w:tc>
        <w:tc>
          <w:tcPr>
            <w:tcW w:w="186" w:type="pct"/>
            <w:tcBorders>
              <w:top w:val="nil"/>
              <w:left w:val="nil"/>
              <w:bottom w:val="single" w:sz="4" w:space="0" w:color="auto"/>
              <w:right w:val="single" w:sz="4" w:space="0" w:color="auto"/>
            </w:tcBorders>
            <w:shd w:val="clear" w:color="auto" w:fill="auto"/>
            <w:noWrap/>
            <w:vAlign w:val="center"/>
            <w:hideMark/>
          </w:tcPr>
          <w:p w14:paraId="01DD1346"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3 976,07</w:t>
            </w:r>
          </w:p>
        </w:tc>
        <w:tc>
          <w:tcPr>
            <w:tcW w:w="186" w:type="pct"/>
            <w:tcBorders>
              <w:top w:val="nil"/>
              <w:left w:val="nil"/>
              <w:bottom w:val="single" w:sz="4" w:space="0" w:color="auto"/>
              <w:right w:val="single" w:sz="4" w:space="0" w:color="auto"/>
            </w:tcBorders>
            <w:shd w:val="clear" w:color="auto" w:fill="auto"/>
            <w:noWrap/>
            <w:vAlign w:val="center"/>
            <w:hideMark/>
          </w:tcPr>
          <w:p w14:paraId="19391FD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3 998,6</w:t>
            </w:r>
          </w:p>
        </w:tc>
        <w:tc>
          <w:tcPr>
            <w:tcW w:w="186" w:type="pct"/>
            <w:tcBorders>
              <w:top w:val="nil"/>
              <w:left w:val="nil"/>
              <w:bottom w:val="single" w:sz="4" w:space="0" w:color="auto"/>
              <w:right w:val="single" w:sz="4" w:space="0" w:color="auto"/>
            </w:tcBorders>
            <w:shd w:val="clear" w:color="auto" w:fill="auto"/>
            <w:noWrap/>
            <w:vAlign w:val="center"/>
            <w:hideMark/>
          </w:tcPr>
          <w:p w14:paraId="3F87A33F"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3 998,6</w:t>
            </w:r>
          </w:p>
        </w:tc>
        <w:tc>
          <w:tcPr>
            <w:tcW w:w="186" w:type="pct"/>
            <w:tcBorders>
              <w:top w:val="nil"/>
              <w:left w:val="nil"/>
              <w:bottom w:val="single" w:sz="4" w:space="0" w:color="auto"/>
              <w:right w:val="single" w:sz="4" w:space="0" w:color="auto"/>
            </w:tcBorders>
            <w:shd w:val="clear" w:color="auto" w:fill="auto"/>
            <w:noWrap/>
            <w:vAlign w:val="center"/>
            <w:hideMark/>
          </w:tcPr>
          <w:p w14:paraId="518E8971"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3 998,6</w:t>
            </w:r>
          </w:p>
        </w:tc>
        <w:tc>
          <w:tcPr>
            <w:tcW w:w="186" w:type="pct"/>
            <w:tcBorders>
              <w:top w:val="nil"/>
              <w:left w:val="nil"/>
              <w:bottom w:val="single" w:sz="4" w:space="0" w:color="auto"/>
              <w:right w:val="single" w:sz="4" w:space="0" w:color="auto"/>
            </w:tcBorders>
            <w:shd w:val="clear" w:color="auto" w:fill="auto"/>
            <w:noWrap/>
            <w:vAlign w:val="center"/>
            <w:hideMark/>
          </w:tcPr>
          <w:p w14:paraId="643BA0EB"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3 998,6</w:t>
            </w:r>
          </w:p>
        </w:tc>
        <w:tc>
          <w:tcPr>
            <w:tcW w:w="186" w:type="pct"/>
            <w:tcBorders>
              <w:top w:val="nil"/>
              <w:left w:val="nil"/>
              <w:bottom w:val="single" w:sz="4" w:space="0" w:color="auto"/>
              <w:right w:val="single" w:sz="4" w:space="0" w:color="auto"/>
            </w:tcBorders>
            <w:shd w:val="clear" w:color="auto" w:fill="auto"/>
            <w:noWrap/>
            <w:vAlign w:val="center"/>
            <w:hideMark/>
          </w:tcPr>
          <w:p w14:paraId="5E9954A6"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3 998,6</w:t>
            </w:r>
          </w:p>
        </w:tc>
        <w:tc>
          <w:tcPr>
            <w:tcW w:w="186" w:type="pct"/>
            <w:tcBorders>
              <w:top w:val="nil"/>
              <w:left w:val="nil"/>
              <w:bottom w:val="single" w:sz="4" w:space="0" w:color="auto"/>
              <w:right w:val="single" w:sz="4" w:space="0" w:color="auto"/>
            </w:tcBorders>
            <w:shd w:val="clear" w:color="auto" w:fill="auto"/>
            <w:noWrap/>
            <w:vAlign w:val="center"/>
            <w:hideMark/>
          </w:tcPr>
          <w:p w14:paraId="3B51591E"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3 998,6</w:t>
            </w:r>
          </w:p>
        </w:tc>
        <w:tc>
          <w:tcPr>
            <w:tcW w:w="186" w:type="pct"/>
            <w:tcBorders>
              <w:top w:val="nil"/>
              <w:left w:val="nil"/>
              <w:bottom w:val="single" w:sz="4" w:space="0" w:color="auto"/>
              <w:right w:val="single" w:sz="4" w:space="0" w:color="auto"/>
            </w:tcBorders>
            <w:shd w:val="clear" w:color="auto" w:fill="auto"/>
            <w:noWrap/>
            <w:vAlign w:val="center"/>
            <w:hideMark/>
          </w:tcPr>
          <w:p w14:paraId="3AD4B48E"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3 998,6</w:t>
            </w:r>
          </w:p>
        </w:tc>
        <w:tc>
          <w:tcPr>
            <w:tcW w:w="186" w:type="pct"/>
            <w:tcBorders>
              <w:top w:val="nil"/>
              <w:left w:val="nil"/>
              <w:bottom w:val="single" w:sz="4" w:space="0" w:color="auto"/>
              <w:right w:val="single" w:sz="4" w:space="0" w:color="auto"/>
            </w:tcBorders>
            <w:shd w:val="clear" w:color="auto" w:fill="auto"/>
            <w:noWrap/>
            <w:vAlign w:val="center"/>
            <w:hideMark/>
          </w:tcPr>
          <w:p w14:paraId="0D1F9191"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3 998,6</w:t>
            </w:r>
          </w:p>
        </w:tc>
        <w:tc>
          <w:tcPr>
            <w:tcW w:w="186" w:type="pct"/>
            <w:tcBorders>
              <w:top w:val="nil"/>
              <w:left w:val="nil"/>
              <w:bottom w:val="single" w:sz="4" w:space="0" w:color="auto"/>
              <w:right w:val="single" w:sz="4" w:space="0" w:color="auto"/>
            </w:tcBorders>
            <w:shd w:val="clear" w:color="auto" w:fill="auto"/>
            <w:noWrap/>
            <w:vAlign w:val="center"/>
            <w:hideMark/>
          </w:tcPr>
          <w:p w14:paraId="0F202352"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3 998,6</w:t>
            </w:r>
          </w:p>
        </w:tc>
        <w:tc>
          <w:tcPr>
            <w:tcW w:w="186" w:type="pct"/>
            <w:tcBorders>
              <w:top w:val="nil"/>
              <w:left w:val="nil"/>
              <w:bottom w:val="single" w:sz="4" w:space="0" w:color="auto"/>
              <w:right w:val="single" w:sz="4" w:space="0" w:color="auto"/>
            </w:tcBorders>
            <w:shd w:val="clear" w:color="auto" w:fill="auto"/>
            <w:noWrap/>
            <w:vAlign w:val="center"/>
            <w:hideMark/>
          </w:tcPr>
          <w:p w14:paraId="5EF7CABE"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4 153,1</w:t>
            </w:r>
          </w:p>
        </w:tc>
        <w:tc>
          <w:tcPr>
            <w:tcW w:w="186" w:type="pct"/>
            <w:tcBorders>
              <w:top w:val="nil"/>
              <w:left w:val="nil"/>
              <w:bottom w:val="single" w:sz="4" w:space="0" w:color="auto"/>
              <w:right w:val="single" w:sz="4" w:space="0" w:color="auto"/>
            </w:tcBorders>
            <w:shd w:val="clear" w:color="auto" w:fill="auto"/>
            <w:noWrap/>
            <w:vAlign w:val="center"/>
            <w:hideMark/>
          </w:tcPr>
          <w:p w14:paraId="6329BF93"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4 307,7</w:t>
            </w:r>
          </w:p>
        </w:tc>
        <w:tc>
          <w:tcPr>
            <w:tcW w:w="186" w:type="pct"/>
            <w:tcBorders>
              <w:top w:val="nil"/>
              <w:left w:val="nil"/>
              <w:bottom w:val="single" w:sz="4" w:space="0" w:color="auto"/>
              <w:right w:val="single" w:sz="4" w:space="0" w:color="auto"/>
            </w:tcBorders>
            <w:shd w:val="clear" w:color="auto" w:fill="auto"/>
            <w:noWrap/>
            <w:vAlign w:val="center"/>
            <w:hideMark/>
          </w:tcPr>
          <w:p w14:paraId="53A76176"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4 462,2</w:t>
            </w:r>
          </w:p>
        </w:tc>
        <w:tc>
          <w:tcPr>
            <w:tcW w:w="186" w:type="pct"/>
            <w:tcBorders>
              <w:top w:val="nil"/>
              <w:left w:val="nil"/>
              <w:bottom w:val="single" w:sz="4" w:space="0" w:color="auto"/>
              <w:right w:val="single" w:sz="4" w:space="0" w:color="auto"/>
            </w:tcBorders>
            <w:shd w:val="clear" w:color="auto" w:fill="auto"/>
            <w:noWrap/>
            <w:vAlign w:val="center"/>
            <w:hideMark/>
          </w:tcPr>
          <w:p w14:paraId="5752DDC2"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4 616,8</w:t>
            </w:r>
          </w:p>
        </w:tc>
        <w:tc>
          <w:tcPr>
            <w:tcW w:w="186" w:type="pct"/>
            <w:tcBorders>
              <w:top w:val="nil"/>
              <w:left w:val="nil"/>
              <w:bottom w:val="single" w:sz="4" w:space="0" w:color="auto"/>
              <w:right w:val="single" w:sz="4" w:space="0" w:color="auto"/>
            </w:tcBorders>
            <w:shd w:val="clear" w:color="auto" w:fill="auto"/>
            <w:noWrap/>
            <w:vAlign w:val="center"/>
            <w:hideMark/>
          </w:tcPr>
          <w:p w14:paraId="211238E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4 771,3</w:t>
            </w:r>
          </w:p>
        </w:tc>
        <w:tc>
          <w:tcPr>
            <w:tcW w:w="186" w:type="pct"/>
            <w:tcBorders>
              <w:top w:val="nil"/>
              <w:left w:val="nil"/>
              <w:bottom w:val="single" w:sz="4" w:space="0" w:color="auto"/>
              <w:right w:val="single" w:sz="4" w:space="0" w:color="auto"/>
            </w:tcBorders>
            <w:shd w:val="clear" w:color="auto" w:fill="auto"/>
            <w:noWrap/>
            <w:vAlign w:val="center"/>
            <w:hideMark/>
          </w:tcPr>
          <w:p w14:paraId="531E2FE4"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4 925,9</w:t>
            </w:r>
          </w:p>
        </w:tc>
        <w:tc>
          <w:tcPr>
            <w:tcW w:w="186" w:type="pct"/>
            <w:tcBorders>
              <w:top w:val="nil"/>
              <w:left w:val="nil"/>
              <w:bottom w:val="single" w:sz="4" w:space="0" w:color="auto"/>
              <w:right w:val="single" w:sz="4" w:space="0" w:color="auto"/>
            </w:tcBorders>
            <w:shd w:val="clear" w:color="auto" w:fill="auto"/>
            <w:noWrap/>
            <w:vAlign w:val="center"/>
            <w:hideMark/>
          </w:tcPr>
          <w:p w14:paraId="48201139"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5 080,4</w:t>
            </w:r>
          </w:p>
        </w:tc>
        <w:tc>
          <w:tcPr>
            <w:tcW w:w="186" w:type="pct"/>
            <w:tcBorders>
              <w:top w:val="nil"/>
              <w:left w:val="nil"/>
              <w:bottom w:val="single" w:sz="4" w:space="0" w:color="auto"/>
              <w:right w:val="single" w:sz="4" w:space="0" w:color="auto"/>
            </w:tcBorders>
            <w:shd w:val="clear" w:color="auto" w:fill="auto"/>
            <w:noWrap/>
            <w:vAlign w:val="center"/>
            <w:hideMark/>
          </w:tcPr>
          <w:p w14:paraId="114197EB"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5 235,0</w:t>
            </w:r>
          </w:p>
        </w:tc>
        <w:tc>
          <w:tcPr>
            <w:tcW w:w="186" w:type="pct"/>
            <w:tcBorders>
              <w:top w:val="nil"/>
              <w:left w:val="nil"/>
              <w:bottom w:val="single" w:sz="4" w:space="0" w:color="auto"/>
              <w:right w:val="single" w:sz="4" w:space="0" w:color="auto"/>
            </w:tcBorders>
            <w:shd w:val="clear" w:color="auto" w:fill="auto"/>
            <w:noWrap/>
            <w:vAlign w:val="center"/>
            <w:hideMark/>
          </w:tcPr>
          <w:p w14:paraId="1C6DCE8A"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5 389,5</w:t>
            </w:r>
          </w:p>
        </w:tc>
        <w:tc>
          <w:tcPr>
            <w:tcW w:w="186" w:type="pct"/>
            <w:tcBorders>
              <w:top w:val="nil"/>
              <w:left w:val="nil"/>
              <w:bottom w:val="single" w:sz="4" w:space="0" w:color="auto"/>
              <w:right w:val="single" w:sz="4" w:space="0" w:color="auto"/>
            </w:tcBorders>
            <w:shd w:val="clear" w:color="auto" w:fill="auto"/>
            <w:noWrap/>
            <w:vAlign w:val="center"/>
            <w:hideMark/>
          </w:tcPr>
          <w:p w14:paraId="3B995881"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5 544,0</w:t>
            </w:r>
          </w:p>
        </w:tc>
        <w:tc>
          <w:tcPr>
            <w:tcW w:w="186" w:type="pct"/>
            <w:tcBorders>
              <w:top w:val="nil"/>
              <w:left w:val="nil"/>
              <w:bottom w:val="single" w:sz="4" w:space="0" w:color="auto"/>
              <w:right w:val="single" w:sz="4" w:space="0" w:color="auto"/>
            </w:tcBorders>
            <w:shd w:val="clear" w:color="auto" w:fill="auto"/>
            <w:noWrap/>
            <w:vAlign w:val="center"/>
            <w:hideMark/>
          </w:tcPr>
          <w:p w14:paraId="04E51493" w14:textId="77777777" w:rsidR="00A831FA" w:rsidRPr="007B1363" w:rsidRDefault="00A831FA" w:rsidP="00A831FA">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5 698,6</w:t>
            </w:r>
          </w:p>
        </w:tc>
      </w:tr>
    </w:tbl>
    <w:p w14:paraId="521265D8" w14:textId="4F6FF90C" w:rsidR="00791A9B" w:rsidRPr="007B1363" w:rsidRDefault="00791A9B" w:rsidP="00D96B25">
      <w:pPr>
        <w:ind w:firstLine="0"/>
      </w:pPr>
    </w:p>
    <w:p w14:paraId="26D9F958" w14:textId="3C298ACA" w:rsidR="008B646C" w:rsidRPr="007B1363" w:rsidRDefault="008B646C" w:rsidP="008B646C">
      <w:pPr>
        <w:rPr>
          <w:b/>
          <w:sz w:val="24"/>
          <w:szCs w:val="24"/>
          <w:vertAlign w:val="superscript"/>
        </w:rPr>
      </w:pPr>
      <w:bookmarkStart w:id="18" w:name="_Toc195537177"/>
      <w:r w:rsidRPr="007B1363">
        <w:rPr>
          <w:b/>
          <w:sz w:val="24"/>
          <w:szCs w:val="24"/>
        </w:rPr>
        <w:t xml:space="preserve">Табл. </w:t>
      </w:r>
      <w:r w:rsidR="006F22A4" w:rsidRPr="007B1363">
        <w:rPr>
          <w:b/>
          <w:sz w:val="24"/>
          <w:szCs w:val="24"/>
        </w:rPr>
        <w:fldChar w:fldCharType="begin"/>
      </w:r>
      <w:r w:rsidR="006F22A4" w:rsidRPr="007B1363">
        <w:rPr>
          <w:b/>
          <w:sz w:val="24"/>
          <w:szCs w:val="24"/>
        </w:rPr>
        <w:instrText xml:space="preserve"> STYLEREF 1 \s </w:instrText>
      </w:r>
      <w:r w:rsidR="006F22A4" w:rsidRPr="007B1363">
        <w:rPr>
          <w:b/>
          <w:sz w:val="24"/>
          <w:szCs w:val="24"/>
        </w:rPr>
        <w:fldChar w:fldCharType="separate"/>
      </w:r>
      <w:r w:rsidR="00F10BEF" w:rsidRPr="007B1363">
        <w:rPr>
          <w:b/>
          <w:noProof/>
          <w:sz w:val="24"/>
          <w:szCs w:val="24"/>
        </w:rPr>
        <w:t>2</w:t>
      </w:r>
      <w:r w:rsidR="006F22A4" w:rsidRPr="007B1363">
        <w:rPr>
          <w:b/>
          <w:noProof/>
          <w:sz w:val="24"/>
          <w:szCs w:val="24"/>
        </w:rPr>
        <w:fldChar w:fldCharType="end"/>
      </w:r>
      <w:r w:rsidRPr="007B1363">
        <w:rPr>
          <w:b/>
          <w:sz w:val="24"/>
          <w:szCs w:val="24"/>
        </w:rPr>
        <w:t>.</w:t>
      </w:r>
      <w:r w:rsidR="007B0119" w:rsidRPr="007B1363">
        <w:rPr>
          <w:b/>
          <w:sz w:val="24"/>
          <w:szCs w:val="24"/>
        </w:rPr>
        <w:t>2</w:t>
      </w:r>
      <w:r w:rsidRPr="007B1363">
        <w:rPr>
          <w:b/>
          <w:sz w:val="24"/>
          <w:szCs w:val="24"/>
        </w:rPr>
        <w:t>. Ввод в эксплуатацию жилых зданий с общей площадью жилищного фонда на период разработки или актуализации схемы теплоснабжения</w:t>
      </w:r>
      <w:r w:rsidR="0083715F" w:rsidRPr="007B1363">
        <w:rPr>
          <w:b/>
          <w:sz w:val="24"/>
          <w:szCs w:val="24"/>
        </w:rPr>
        <w:t xml:space="preserve">, тыс. </w:t>
      </w:r>
      <w:r w:rsidR="00A75277" w:rsidRPr="007B1363">
        <w:rPr>
          <w:b/>
          <w:sz w:val="24"/>
          <w:szCs w:val="24"/>
        </w:rPr>
        <w:t>м</w:t>
      </w:r>
      <w:r w:rsidR="00A75277" w:rsidRPr="007B1363">
        <w:rPr>
          <w:b/>
          <w:sz w:val="24"/>
          <w:szCs w:val="24"/>
          <w:vertAlign w:val="superscript"/>
        </w:rPr>
        <w:t>2</w:t>
      </w:r>
      <w:bookmarkEnd w:id="18"/>
    </w:p>
    <w:tbl>
      <w:tblPr>
        <w:tblW w:w="5000" w:type="pct"/>
        <w:tblLook w:val="04A0" w:firstRow="1" w:lastRow="0" w:firstColumn="1" w:lastColumn="0" w:noHBand="0" w:noVBand="1"/>
      </w:tblPr>
      <w:tblGrid>
        <w:gridCol w:w="1737"/>
        <w:gridCol w:w="801"/>
        <w:gridCol w:w="801"/>
        <w:gridCol w:w="801"/>
        <w:gridCol w:w="801"/>
        <w:gridCol w:w="801"/>
        <w:gridCol w:w="801"/>
        <w:gridCol w:w="801"/>
        <w:gridCol w:w="801"/>
        <w:gridCol w:w="801"/>
        <w:gridCol w:w="801"/>
        <w:gridCol w:w="801"/>
        <w:gridCol w:w="801"/>
        <w:gridCol w:w="801"/>
        <w:gridCol w:w="801"/>
        <w:gridCol w:w="801"/>
        <w:gridCol w:w="801"/>
        <w:gridCol w:w="801"/>
        <w:gridCol w:w="801"/>
        <w:gridCol w:w="801"/>
        <w:gridCol w:w="801"/>
        <w:gridCol w:w="801"/>
        <w:gridCol w:w="801"/>
        <w:gridCol w:w="801"/>
        <w:gridCol w:w="801"/>
        <w:gridCol w:w="801"/>
      </w:tblGrid>
      <w:tr w:rsidR="00F84E13" w:rsidRPr="007B1363" w14:paraId="4C52F6A4" w14:textId="77777777" w:rsidTr="00F84E13">
        <w:trPr>
          <w:trHeight w:val="567"/>
        </w:trPr>
        <w:tc>
          <w:tcPr>
            <w:tcW w:w="65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288F5C2C"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Наименование показателей</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1ECFBD15"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2021</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229591D7"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2022</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5F08BC52"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2023</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6D2D801C"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2024</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0598A8B6"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2025</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4C8D0F61"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2026</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5A93DE18"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2027</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75BC2119"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2028</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4D4EA8E1"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2029</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5DB18FAF"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2030</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7FE22581"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2031</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21C5CC83"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2032</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3C4380CD"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2033</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04B10FB1"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2034</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17B3BD43"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2035</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65708383"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2036</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28722011"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2037</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3D450019"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2038</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1B218358"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2039</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6FB88CA6"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2040</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15F8B9AA"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2041</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01F75DE4"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2042</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09D9B0F9"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2043</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7F66FC53"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2044</w:t>
            </w:r>
          </w:p>
        </w:tc>
        <w:tc>
          <w:tcPr>
            <w:tcW w:w="174" w:type="pct"/>
            <w:tcBorders>
              <w:top w:val="single" w:sz="8" w:space="0" w:color="auto"/>
              <w:left w:val="nil"/>
              <w:bottom w:val="single" w:sz="8" w:space="0" w:color="auto"/>
              <w:right w:val="single" w:sz="8" w:space="0" w:color="auto"/>
            </w:tcBorders>
            <w:shd w:val="clear" w:color="auto" w:fill="auto"/>
            <w:vAlign w:val="center"/>
            <w:hideMark/>
          </w:tcPr>
          <w:p w14:paraId="2CEAF202"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2045</w:t>
            </w:r>
          </w:p>
        </w:tc>
      </w:tr>
      <w:tr w:rsidR="00F84E13" w:rsidRPr="007B1363" w14:paraId="41C72E24" w14:textId="77777777" w:rsidTr="00F84E13">
        <w:trPr>
          <w:trHeight w:val="567"/>
        </w:trPr>
        <w:tc>
          <w:tcPr>
            <w:tcW w:w="65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25CCC919"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Прирост жилищного фонда, в том числе:</w:t>
            </w:r>
          </w:p>
        </w:tc>
        <w:tc>
          <w:tcPr>
            <w:tcW w:w="174" w:type="pct"/>
            <w:tcBorders>
              <w:top w:val="nil"/>
              <w:left w:val="nil"/>
              <w:bottom w:val="single" w:sz="8" w:space="0" w:color="auto"/>
              <w:right w:val="single" w:sz="8" w:space="0" w:color="auto"/>
            </w:tcBorders>
            <w:shd w:val="clear" w:color="auto" w:fill="auto"/>
            <w:vAlign w:val="center"/>
            <w:hideMark/>
          </w:tcPr>
          <w:p w14:paraId="3C4B7D8D"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w:t>
            </w:r>
          </w:p>
        </w:tc>
        <w:tc>
          <w:tcPr>
            <w:tcW w:w="174" w:type="pct"/>
            <w:tcBorders>
              <w:top w:val="nil"/>
              <w:left w:val="nil"/>
              <w:bottom w:val="single" w:sz="8" w:space="0" w:color="auto"/>
              <w:right w:val="single" w:sz="8" w:space="0" w:color="auto"/>
            </w:tcBorders>
            <w:shd w:val="clear" w:color="auto" w:fill="auto"/>
            <w:vAlign w:val="center"/>
            <w:hideMark/>
          </w:tcPr>
          <w:p w14:paraId="371C7047"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5,92</w:t>
            </w:r>
          </w:p>
        </w:tc>
        <w:tc>
          <w:tcPr>
            <w:tcW w:w="174" w:type="pct"/>
            <w:tcBorders>
              <w:top w:val="nil"/>
              <w:left w:val="nil"/>
              <w:bottom w:val="single" w:sz="8" w:space="0" w:color="auto"/>
              <w:right w:val="single" w:sz="8" w:space="0" w:color="auto"/>
            </w:tcBorders>
            <w:shd w:val="clear" w:color="auto" w:fill="auto"/>
            <w:vAlign w:val="center"/>
            <w:hideMark/>
          </w:tcPr>
          <w:p w14:paraId="590C1667"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22,94</w:t>
            </w:r>
          </w:p>
        </w:tc>
        <w:tc>
          <w:tcPr>
            <w:tcW w:w="174" w:type="pct"/>
            <w:tcBorders>
              <w:top w:val="nil"/>
              <w:left w:val="nil"/>
              <w:bottom w:val="single" w:sz="8" w:space="0" w:color="auto"/>
              <w:right w:val="single" w:sz="8" w:space="0" w:color="auto"/>
            </w:tcBorders>
            <w:shd w:val="clear" w:color="auto" w:fill="auto"/>
            <w:vAlign w:val="center"/>
            <w:hideMark/>
          </w:tcPr>
          <w:p w14:paraId="3FC4599D"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28,10</w:t>
            </w:r>
          </w:p>
        </w:tc>
        <w:tc>
          <w:tcPr>
            <w:tcW w:w="174" w:type="pct"/>
            <w:tcBorders>
              <w:top w:val="nil"/>
              <w:left w:val="nil"/>
              <w:bottom w:val="single" w:sz="8" w:space="0" w:color="auto"/>
              <w:right w:val="single" w:sz="8" w:space="0" w:color="auto"/>
            </w:tcBorders>
            <w:shd w:val="clear" w:color="auto" w:fill="auto"/>
            <w:vAlign w:val="center"/>
            <w:hideMark/>
          </w:tcPr>
          <w:p w14:paraId="6AAEC0F6"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4D2D90E8"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681CF191"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396C26F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05206D30"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48098388"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3007E1FB"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39753167"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5FF50060"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551C5969"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3B9EF89F"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5CB4BFA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1D2A60D6"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7DD1B76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7176A796"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70082159"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02F436EA"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6DEB71EB"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7C7E2614"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0E87B8CB"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07C8EA0A"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r>
      <w:tr w:rsidR="00F84E13" w:rsidRPr="007B1363" w14:paraId="2B6BDF3A" w14:textId="77777777" w:rsidTr="00F84E13">
        <w:trPr>
          <w:trHeight w:val="567"/>
        </w:trPr>
        <w:tc>
          <w:tcPr>
            <w:tcW w:w="65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1141F0E0"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накопительным итогом:</w:t>
            </w:r>
          </w:p>
        </w:tc>
        <w:tc>
          <w:tcPr>
            <w:tcW w:w="174" w:type="pct"/>
            <w:tcBorders>
              <w:top w:val="nil"/>
              <w:left w:val="nil"/>
              <w:bottom w:val="single" w:sz="8" w:space="0" w:color="auto"/>
              <w:right w:val="single" w:sz="8" w:space="0" w:color="auto"/>
            </w:tcBorders>
            <w:shd w:val="clear" w:color="auto" w:fill="auto"/>
            <w:vAlign w:val="center"/>
            <w:hideMark/>
          </w:tcPr>
          <w:p w14:paraId="29C27407" w14:textId="5B92D86A"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3897,94</w:t>
            </w:r>
          </w:p>
        </w:tc>
        <w:tc>
          <w:tcPr>
            <w:tcW w:w="174" w:type="pct"/>
            <w:tcBorders>
              <w:top w:val="nil"/>
              <w:left w:val="nil"/>
              <w:bottom w:val="single" w:sz="8" w:space="0" w:color="auto"/>
              <w:right w:val="single" w:sz="8" w:space="0" w:color="auto"/>
            </w:tcBorders>
            <w:shd w:val="clear" w:color="auto" w:fill="auto"/>
            <w:vAlign w:val="center"/>
            <w:hideMark/>
          </w:tcPr>
          <w:p w14:paraId="23EA024B" w14:textId="2B8530FA"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3903,86</w:t>
            </w:r>
          </w:p>
        </w:tc>
        <w:tc>
          <w:tcPr>
            <w:tcW w:w="174" w:type="pct"/>
            <w:tcBorders>
              <w:top w:val="nil"/>
              <w:left w:val="nil"/>
              <w:bottom w:val="single" w:sz="8" w:space="0" w:color="auto"/>
              <w:right w:val="single" w:sz="8" w:space="0" w:color="auto"/>
            </w:tcBorders>
            <w:shd w:val="clear" w:color="auto" w:fill="auto"/>
            <w:vAlign w:val="center"/>
            <w:hideMark/>
          </w:tcPr>
          <w:p w14:paraId="6366B13D" w14:textId="2FB4B1D3"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3926,80</w:t>
            </w:r>
          </w:p>
        </w:tc>
        <w:tc>
          <w:tcPr>
            <w:tcW w:w="174" w:type="pct"/>
            <w:tcBorders>
              <w:top w:val="nil"/>
              <w:left w:val="nil"/>
              <w:bottom w:val="single" w:sz="8" w:space="0" w:color="auto"/>
              <w:right w:val="single" w:sz="8" w:space="0" w:color="auto"/>
            </w:tcBorders>
            <w:shd w:val="clear" w:color="auto" w:fill="auto"/>
            <w:vAlign w:val="center"/>
            <w:hideMark/>
          </w:tcPr>
          <w:p w14:paraId="75AA61A0" w14:textId="4216BEAC"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3954,90</w:t>
            </w:r>
          </w:p>
        </w:tc>
        <w:tc>
          <w:tcPr>
            <w:tcW w:w="174" w:type="pct"/>
            <w:tcBorders>
              <w:top w:val="nil"/>
              <w:left w:val="nil"/>
              <w:bottom w:val="single" w:sz="8" w:space="0" w:color="auto"/>
              <w:right w:val="single" w:sz="8" w:space="0" w:color="auto"/>
            </w:tcBorders>
            <w:shd w:val="clear" w:color="auto" w:fill="auto"/>
            <w:vAlign w:val="center"/>
            <w:hideMark/>
          </w:tcPr>
          <w:p w14:paraId="2470299E" w14:textId="7D9DB036"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3954,90</w:t>
            </w:r>
          </w:p>
        </w:tc>
        <w:tc>
          <w:tcPr>
            <w:tcW w:w="174" w:type="pct"/>
            <w:tcBorders>
              <w:top w:val="nil"/>
              <w:left w:val="nil"/>
              <w:bottom w:val="single" w:sz="8" w:space="0" w:color="auto"/>
              <w:right w:val="single" w:sz="8" w:space="0" w:color="auto"/>
            </w:tcBorders>
            <w:shd w:val="clear" w:color="auto" w:fill="auto"/>
            <w:vAlign w:val="center"/>
            <w:hideMark/>
          </w:tcPr>
          <w:p w14:paraId="7DF95ADA" w14:textId="257DFEC1"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3954,90</w:t>
            </w:r>
          </w:p>
        </w:tc>
        <w:tc>
          <w:tcPr>
            <w:tcW w:w="174" w:type="pct"/>
            <w:tcBorders>
              <w:top w:val="nil"/>
              <w:left w:val="nil"/>
              <w:bottom w:val="single" w:sz="8" w:space="0" w:color="auto"/>
              <w:right w:val="single" w:sz="8" w:space="0" w:color="auto"/>
            </w:tcBorders>
            <w:shd w:val="clear" w:color="auto" w:fill="auto"/>
            <w:vAlign w:val="center"/>
            <w:hideMark/>
          </w:tcPr>
          <w:p w14:paraId="621F4FD5" w14:textId="6DA304C2"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3954,90</w:t>
            </w:r>
          </w:p>
        </w:tc>
        <w:tc>
          <w:tcPr>
            <w:tcW w:w="174" w:type="pct"/>
            <w:tcBorders>
              <w:top w:val="nil"/>
              <w:left w:val="nil"/>
              <w:bottom w:val="single" w:sz="8" w:space="0" w:color="auto"/>
              <w:right w:val="single" w:sz="8" w:space="0" w:color="auto"/>
            </w:tcBorders>
            <w:shd w:val="clear" w:color="auto" w:fill="auto"/>
            <w:vAlign w:val="center"/>
            <w:hideMark/>
          </w:tcPr>
          <w:p w14:paraId="66469B48" w14:textId="21FA6DBB"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3954,90</w:t>
            </w:r>
          </w:p>
        </w:tc>
        <w:tc>
          <w:tcPr>
            <w:tcW w:w="174" w:type="pct"/>
            <w:tcBorders>
              <w:top w:val="nil"/>
              <w:left w:val="nil"/>
              <w:bottom w:val="single" w:sz="8" w:space="0" w:color="auto"/>
              <w:right w:val="single" w:sz="8" w:space="0" w:color="auto"/>
            </w:tcBorders>
            <w:shd w:val="clear" w:color="auto" w:fill="auto"/>
            <w:vAlign w:val="center"/>
            <w:hideMark/>
          </w:tcPr>
          <w:p w14:paraId="3DC0117E" w14:textId="1F505E1A"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3954,90</w:t>
            </w:r>
          </w:p>
        </w:tc>
        <w:tc>
          <w:tcPr>
            <w:tcW w:w="174" w:type="pct"/>
            <w:tcBorders>
              <w:top w:val="nil"/>
              <w:left w:val="nil"/>
              <w:bottom w:val="single" w:sz="8" w:space="0" w:color="auto"/>
              <w:right w:val="single" w:sz="8" w:space="0" w:color="auto"/>
            </w:tcBorders>
            <w:shd w:val="clear" w:color="auto" w:fill="auto"/>
            <w:vAlign w:val="center"/>
            <w:hideMark/>
          </w:tcPr>
          <w:p w14:paraId="0C6BDDAD" w14:textId="6936C3A4"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3954,90</w:t>
            </w:r>
          </w:p>
        </w:tc>
        <w:tc>
          <w:tcPr>
            <w:tcW w:w="174" w:type="pct"/>
            <w:tcBorders>
              <w:top w:val="nil"/>
              <w:left w:val="nil"/>
              <w:bottom w:val="single" w:sz="8" w:space="0" w:color="auto"/>
              <w:right w:val="single" w:sz="8" w:space="0" w:color="auto"/>
            </w:tcBorders>
            <w:shd w:val="clear" w:color="auto" w:fill="auto"/>
            <w:vAlign w:val="center"/>
            <w:hideMark/>
          </w:tcPr>
          <w:p w14:paraId="2123F397" w14:textId="74FC4D41"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3954,90</w:t>
            </w:r>
          </w:p>
        </w:tc>
        <w:tc>
          <w:tcPr>
            <w:tcW w:w="174" w:type="pct"/>
            <w:tcBorders>
              <w:top w:val="nil"/>
              <w:left w:val="nil"/>
              <w:bottom w:val="single" w:sz="8" w:space="0" w:color="auto"/>
              <w:right w:val="single" w:sz="8" w:space="0" w:color="auto"/>
            </w:tcBorders>
            <w:shd w:val="clear" w:color="auto" w:fill="auto"/>
            <w:vAlign w:val="center"/>
            <w:hideMark/>
          </w:tcPr>
          <w:p w14:paraId="7B44B51A" w14:textId="0E2CBF49"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3954,90</w:t>
            </w:r>
          </w:p>
        </w:tc>
        <w:tc>
          <w:tcPr>
            <w:tcW w:w="174" w:type="pct"/>
            <w:tcBorders>
              <w:top w:val="nil"/>
              <w:left w:val="nil"/>
              <w:bottom w:val="single" w:sz="8" w:space="0" w:color="auto"/>
              <w:right w:val="single" w:sz="8" w:space="0" w:color="auto"/>
            </w:tcBorders>
            <w:shd w:val="clear" w:color="auto" w:fill="auto"/>
            <w:vAlign w:val="center"/>
            <w:hideMark/>
          </w:tcPr>
          <w:p w14:paraId="15E4B111" w14:textId="65B312FB"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3954,90</w:t>
            </w:r>
          </w:p>
        </w:tc>
        <w:tc>
          <w:tcPr>
            <w:tcW w:w="174" w:type="pct"/>
            <w:tcBorders>
              <w:top w:val="nil"/>
              <w:left w:val="nil"/>
              <w:bottom w:val="single" w:sz="8" w:space="0" w:color="auto"/>
              <w:right w:val="single" w:sz="8" w:space="0" w:color="auto"/>
            </w:tcBorders>
            <w:shd w:val="clear" w:color="auto" w:fill="auto"/>
            <w:vAlign w:val="center"/>
            <w:hideMark/>
          </w:tcPr>
          <w:p w14:paraId="01698E27" w14:textId="21EC219E"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3954,90</w:t>
            </w:r>
          </w:p>
        </w:tc>
        <w:tc>
          <w:tcPr>
            <w:tcW w:w="174" w:type="pct"/>
            <w:tcBorders>
              <w:top w:val="nil"/>
              <w:left w:val="nil"/>
              <w:bottom w:val="single" w:sz="8" w:space="0" w:color="auto"/>
              <w:right w:val="single" w:sz="8" w:space="0" w:color="auto"/>
            </w:tcBorders>
            <w:shd w:val="clear" w:color="auto" w:fill="auto"/>
            <w:vAlign w:val="center"/>
            <w:hideMark/>
          </w:tcPr>
          <w:p w14:paraId="497F31C1" w14:textId="7AD27C9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4109,45</w:t>
            </w:r>
          </w:p>
        </w:tc>
        <w:tc>
          <w:tcPr>
            <w:tcW w:w="174" w:type="pct"/>
            <w:tcBorders>
              <w:top w:val="nil"/>
              <w:left w:val="nil"/>
              <w:bottom w:val="single" w:sz="8" w:space="0" w:color="auto"/>
              <w:right w:val="single" w:sz="8" w:space="0" w:color="auto"/>
            </w:tcBorders>
            <w:shd w:val="clear" w:color="auto" w:fill="auto"/>
            <w:vAlign w:val="center"/>
            <w:hideMark/>
          </w:tcPr>
          <w:p w14:paraId="2FA48CD0" w14:textId="7802B705"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4263,99</w:t>
            </w:r>
          </w:p>
        </w:tc>
        <w:tc>
          <w:tcPr>
            <w:tcW w:w="174" w:type="pct"/>
            <w:tcBorders>
              <w:top w:val="nil"/>
              <w:left w:val="nil"/>
              <w:bottom w:val="single" w:sz="8" w:space="0" w:color="auto"/>
              <w:right w:val="single" w:sz="8" w:space="0" w:color="auto"/>
            </w:tcBorders>
            <w:shd w:val="clear" w:color="auto" w:fill="auto"/>
            <w:vAlign w:val="center"/>
            <w:hideMark/>
          </w:tcPr>
          <w:p w14:paraId="56BAC261" w14:textId="7E8C42A6"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4418,54</w:t>
            </w:r>
          </w:p>
        </w:tc>
        <w:tc>
          <w:tcPr>
            <w:tcW w:w="174" w:type="pct"/>
            <w:tcBorders>
              <w:top w:val="nil"/>
              <w:left w:val="nil"/>
              <w:bottom w:val="single" w:sz="8" w:space="0" w:color="auto"/>
              <w:right w:val="single" w:sz="8" w:space="0" w:color="auto"/>
            </w:tcBorders>
            <w:shd w:val="clear" w:color="auto" w:fill="auto"/>
            <w:vAlign w:val="center"/>
            <w:hideMark/>
          </w:tcPr>
          <w:p w14:paraId="55BFF3A1" w14:textId="65E5CA9F"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4573,08</w:t>
            </w:r>
          </w:p>
        </w:tc>
        <w:tc>
          <w:tcPr>
            <w:tcW w:w="174" w:type="pct"/>
            <w:tcBorders>
              <w:top w:val="nil"/>
              <w:left w:val="nil"/>
              <w:bottom w:val="single" w:sz="8" w:space="0" w:color="auto"/>
              <w:right w:val="single" w:sz="8" w:space="0" w:color="auto"/>
            </w:tcBorders>
            <w:shd w:val="clear" w:color="auto" w:fill="auto"/>
            <w:vAlign w:val="center"/>
            <w:hideMark/>
          </w:tcPr>
          <w:p w14:paraId="3FF25303" w14:textId="3B9B1A64"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4727,63</w:t>
            </w:r>
          </w:p>
        </w:tc>
        <w:tc>
          <w:tcPr>
            <w:tcW w:w="174" w:type="pct"/>
            <w:tcBorders>
              <w:top w:val="nil"/>
              <w:left w:val="nil"/>
              <w:bottom w:val="single" w:sz="8" w:space="0" w:color="auto"/>
              <w:right w:val="single" w:sz="8" w:space="0" w:color="auto"/>
            </w:tcBorders>
            <w:shd w:val="clear" w:color="auto" w:fill="auto"/>
            <w:vAlign w:val="center"/>
            <w:hideMark/>
          </w:tcPr>
          <w:p w14:paraId="4E6766AA" w14:textId="485045FE"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4882,17</w:t>
            </w:r>
          </w:p>
        </w:tc>
        <w:tc>
          <w:tcPr>
            <w:tcW w:w="174" w:type="pct"/>
            <w:tcBorders>
              <w:top w:val="nil"/>
              <w:left w:val="nil"/>
              <w:bottom w:val="single" w:sz="8" w:space="0" w:color="auto"/>
              <w:right w:val="single" w:sz="8" w:space="0" w:color="auto"/>
            </w:tcBorders>
            <w:shd w:val="clear" w:color="auto" w:fill="auto"/>
            <w:vAlign w:val="center"/>
            <w:hideMark/>
          </w:tcPr>
          <w:p w14:paraId="6FDA7A05" w14:textId="4A9A0F0B"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5036,72</w:t>
            </w:r>
          </w:p>
        </w:tc>
        <w:tc>
          <w:tcPr>
            <w:tcW w:w="174" w:type="pct"/>
            <w:tcBorders>
              <w:top w:val="nil"/>
              <w:left w:val="nil"/>
              <w:bottom w:val="single" w:sz="8" w:space="0" w:color="auto"/>
              <w:right w:val="single" w:sz="8" w:space="0" w:color="auto"/>
            </w:tcBorders>
            <w:shd w:val="clear" w:color="auto" w:fill="auto"/>
            <w:vAlign w:val="center"/>
            <w:hideMark/>
          </w:tcPr>
          <w:p w14:paraId="2B881218" w14:textId="133FF6CF"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5191,26</w:t>
            </w:r>
          </w:p>
        </w:tc>
        <w:tc>
          <w:tcPr>
            <w:tcW w:w="174" w:type="pct"/>
            <w:tcBorders>
              <w:top w:val="nil"/>
              <w:left w:val="nil"/>
              <w:bottom w:val="single" w:sz="8" w:space="0" w:color="auto"/>
              <w:right w:val="single" w:sz="8" w:space="0" w:color="auto"/>
            </w:tcBorders>
            <w:shd w:val="clear" w:color="auto" w:fill="auto"/>
            <w:vAlign w:val="center"/>
            <w:hideMark/>
          </w:tcPr>
          <w:p w14:paraId="1E2AFB5C" w14:textId="17EC2690"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5345,81</w:t>
            </w:r>
          </w:p>
        </w:tc>
        <w:tc>
          <w:tcPr>
            <w:tcW w:w="174" w:type="pct"/>
            <w:tcBorders>
              <w:top w:val="nil"/>
              <w:left w:val="nil"/>
              <w:bottom w:val="single" w:sz="8" w:space="0" w:color="auto"/>
              <w:right w:val="single" w:sz="8" w:space="0" w:color="auto"/>
            </w:tcBorders>
            <w:shd w:val="clear" w:color="auto" w:fill="auto"/>
            <w:vAlign w:val="center"/>
            <w:hideMark/>
          </w:tcPr>
          <w:p w14:paraId="71F9CDB0" w14:textId="5990211A"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5500,35</w:t>
            </w:r>
          </w:p>
        </w:tc>
        <w:tc>
          <w:tcPr>
            <w:tcW w:w="174" w:type="pct"/>
            <w:tcBorders>
              <w:top w:val="nil"/>
              <w:left w:val="nil"/>
              <w:bottom w:val="single" w:sz="8" w:space="0" w:color="auto"/>
              <w:right w:val="single" w:sz="8" w:space="0" w:color="auto"/>
            </w:tcBorders>
            <w:shd w:val="clear" w:color="auto" w:fill="auto"/>
            <w:vAlign w:val="center"/>
            <w:hideMark/>
          </w:tcPr>
          <w:p w14:paraId="1754CDE7" w14:textId="0952C488"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5654,90</w:t>
            </w:r>
          </w:p>
        </w:tc>
      </w:tr>
      <w:tr w:rsidR="00F84E13" w:rsidRPr="007B1363" w14:paraId="1E2B4338" w14:textId="77777777" w:rsidTr="00F84E13">
        <w:trPr>
          <w:trHeight w:val="567"/>
        </w:trPr>
        <w:tc>
          <w:tcPr>
            <w:tcW w:w="65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645F7269"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Многоэтажный жилищный фонд</w:t>
            </w:r>
          </w:p>
        </w:tc>
        <w:tc>
          <w:tcPr>
            <w:tcW w:w="174" w:type="pct"/>
            <w:tcBorders>
              <w:top w:val="nil"/>
              <w:left w:val="nil"/>
              <w:bottom w:val="single" w:sz="8" w:space="0" w:color="auto"/>
              <w:right w:val="single" w:sz="8" w:space="0" w:color="auto"/>
            </w:tcBorders>
            <w:shd w:val="clear" w:color="auto" w:fill="auto"/>
            <w:vAlign w:val="center"/>
            <w:hideMark/>
          </w:tcPr>
          <w:p w14:paraId="3CB504C8"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7,73</w:t>
            </w:r>
          </w:p>
        </w:tc>
        <w:tc>
          <w:tcPr>
            <w:tcW w:w="174" w:type="pct"/>
            <w:tcBorders>
              <w:top w:val="nil"/>
              <w:left w:val="nil"/>
              <w:bottom w:val="single" w:sz="8" w:space="0" w:color="auto"/>
              <w:right w:val="single" w:sz="8" w:space="0" w:color="auto"/>
            </w:tcBorders>
            <w:shd w:val="clear" w:color="auto" w:fill="auto"/>
            <w:vAlign w:val="center"/>
            <w:hideMark/>
          </w:tcPr>
          <w:p w14:paraId="07852FF2"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5,92</w:t>
            </w:r>
          </w:p>
        </w:tc>
        <w:tc>
          <w:tcPr>
            <w:tcW w:w="174" w:type="pct"/>
            <w:tcBorders>
              <w:top w:val="nil"/>
              <w:left w:val="nil"/>
              <w:bottom w:val="single" w:sz="8" w:space="0" w:color="auto"/>
              <w:right w:val="single" w:sz="8" w:space="0" w:color="auto"/>
            </w:tcBorders>
            <w:shd w:val="clear" w:color="auto" w:fill="auto"/>
            <w:vAlign w:val="center"/>
            <w:hideMark/>
          </w:tcPr>
          <w:p w14:paraId="1B8D0EBD"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22,94</w:t>
            </w:r>
          </w:p>
        </w:tc>
        <w:tc>
          <w:tcPr>
            <w:tcW w:w="174" w:type="pct"/>
            <w:tcBorders>
              <w:top w:val="nil"/>
              <w:left w:val="nil"/>
              <w:bottom w:val="single" w:sz="8" w:space="0" w:color="auto"/>
              <w:right w:val="single" w:sz="8" w:space="0" w:color="auto"/>
            </w:tcBorders>
            <w:shd w:val="clear" w:color="auto" w:fill="auto"/>
            <w:vAlign w:val="center"/>
            <w:hideMark/>
          </w:tcPr>
          <w:p w14:paraId="0D7B2881"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28,10</w:t>
            </w:r>
          </w:p>
        </w:tc>
        <w:tc>
          <w:tcPr>
            <w:tcW w:w="174" w:type="pct"/>
            <w:tcBorders>
              <w:top w:val="nil"/>
              <w:left w:val="nil"/>
              <w:bottom w:val="single" w:sz="8" w:space="0" w:color="auto"/>
              <w:right w:val="single" w:sz="8" w:space="0" w:color="auto"/>
            </w:tcBorders>
            <w:shd w:val="clear" w:color="auto" w:fill="auto"/>
            <w:vAlign w:val="center"/>
            <w:hideMark/>
          </w:tcPr>
          <w:p w14:paraId="48CD870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0FC2BB51"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3C98D1B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4DB32C28"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6DB1D4F8"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5A441126"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0052BDB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0145DAD3"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6FE877FD"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44501AF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50280E56"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2BBADC73"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3AA7EE23"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57677DB2"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384DEC5B"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20713EF8"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338976C1"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3B9D889B"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258E6885"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634C715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06A5B55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r>
      <w:tr w:rsidR="00F84E13" w:rsidRPr="007B1363" w14:paraId="461A2F1C" w14:textId="77777777" w:rsidTr="00F84E13">
        <w:trPr>
          <w:trHeight w:val="567"/>
        </w:trPr>
        <w:tc>
          <w:tcPr>
            <w:tcW w:w="65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7CBE890A"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Средне- и малоэтажный жилищный фонд</w:t>
            </w:r>
          </w:p>
        </w:tc>
        <w:tc>
          <w:tcPr>
            <w:tcW w:w="174" w:type="pct"/>
            <w:tcBorders>
              <w:top w:val="nil"/>
              <w:left w:val="nil"/>
              <w:bottom w:val="single" w:sz="8" w:space="0" w:color="auto"/>
              <w:right w:val="single" w:sz="8" w:space="0" w:color="auto"/>
            </w:tcBorders>
            <w:shd w:val="clear" w:color="auto" w:fill="auto"/>
            <w:vAlign w:val="center"/>
            <w:hideMark/>
          </w:tcPr>
          <w:p w14:paraId="349C52B3"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6C1D5F7D"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3DE51CA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1989B972"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539BFE6A"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227C0499"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0AC91E21"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60958279"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62BB356B"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42FD456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095D5499"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5C831792"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2C2C1967"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32D74455"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07654866"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53972A86"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69473CBB"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6CF1BAE8"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109C427B"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55AF273F"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3B818F6D"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746825E1"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5A822E69"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4F3B4DC8"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3123D11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r w:rsidR="00F84E13" w:rsidRPr="007B1363" w14:paraId="138C667D" w14:textId="77777777" w:rsidTr="00F84E13">
        <w:trPr>
          <w:trHeight w:val="567"/>
        </w:trPr>
        <w:tc>
          <w:tcPr>
            <w:tcW w:w="65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758E1C63"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Всего по поселению, в том числе:</w:t>
            </w:r>
          </w:p>
        </w:tc>
        <w:tc>
          <w:tcPr>
            <w:tcW w:w="174" w:type="pct"/>
            <w:tcBorders>
              <w:top w:val="nil"/>
              <w:left w:val="nil"/>
              <w:bottom w:val="single" w:sz="8" w:space="0" w:color="auto"/>
              <w:right w:val="single" w:sz="8" w:space="0" w:color="auto"/>
            </w:tcBorders>
            <w:shd w:val="clear" w:color="auto" w:fill="auto"/>
            <w:vAlign w:val="center"/>
            <w:hideMark/>
          </w:tcPr>
          <w:p w14:paraId="67E3EC49"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7,73</w:t>
            </w:r>
          </w:p>
        </w:tc>
        <w:tc>
          <w:tcPr>
            <w:tcW w:w="174" w:type="pct"/>
            <w:tcBorders>
              <w:top w:val="nil"/>
              <w:left w:val="nil"/>
              <w:bottom w:val="single" w:sz="8" w:space="0" w:color="auto"/>
              <w:right w:val="single" w:sz="8" w:space="0" w:color="auto"/>
            </w:tcBorders>
            <w:shd w:val="clear" w:color="auto" w:fill="auto"/>
            <w:vAlign w:val="center"/>
            <w:hideMark/>
          </w:tcPr>
          <w:p w14:paraId="2DECA322"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5,92</w:t>
            </w:r>
          </w:p>
        </w:tc>
        <w:tc>
          <w:tcPr>
            <w:tcW w:w="174" w:type="pct"/>
            <w:tcBorders>
              <w:top w:val="nil"/>
              <w:left w:val="nil"/>
              <w:bottom w:val="single" w:sz="8" w:space="0" w:color="auto"/>
              <w:right w:val="single" w:sz="8" w:space="0" w:color="auto"/>
            </w:tcBorders>
            <w:shd w:val="clear" w:color="auto" w:fill="auto"/>
            <w:vAlign w:val="center"/>
            <w:hideMark/>
          </w:tcPr>
          <w:p w14:paraId="6A3B176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22,94</w:t>
            </w:r>
          </w:p>
        </w:tc>
        <w:tc>
          <w:tcPr>
            <w:tcW w:w="174" w:type="pct"/>
            <w:tcBorders>
              <w:top w:val="nil"/>
              <w:left w:val="nil"/>
              <w:bottom w:val="single" w:sz="8" w:space="0" w:color="auto"/>
              <w:right w:val="single" w:sz="8" w:space="0" w:color="auto"/>
            </w:tcBorders>
            <w:shd w:val="clear" w:color="auto" w:fill="auto"/>
            <w:vAlign w:val="center"/>
            <w:hideMark/>
          </w:tcPr>
          <w:p w14:paraId="77FECD1F"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28,10</w:t>
            </w:r>
          </w:p>
        </w:tc>
        <w:tc>
          <w:tcPr>
            <w:tcW w:w="174" w:type="pct"/>
            <w:tcBorders>
              <w:top w:val="nil"/>
              <w:left w:val="nil"/>
              <w:bottom w:val="single" w:sz="8" w:space="0" w:color="auto"/>
              <w:right w:val="single" w:sz="8" w:space="0" w:color="auto"/>
            </w:tcBorders>
            <w:shd w:val="clear" w:color="auto" w:fill="auto"/>
            <w:vAlign w:val="center"/>
            <w:hideMark/>
          </w:tcPr>
          <w:p w14:paraId="05100943"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53401180"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5BEC4440"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1203228B"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1D50F96D"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467D96A6"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5B094627"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0DD53CEF"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488F4C7A"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3C75D23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0F0F59E9"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5AF8FAC3"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1CB8F0BF"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7DF8840F"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41EF27E3"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0EDA13C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5F3634E7"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3D9859CF"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18BA3683"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3ACA110A"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74FC711D"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r>
      <w:tr w:rsidR="00F84E13" w:rsidRPr="007B1363" w14:paraId="27CD7DCC" w14:textId="77777777" w:rsidTr="00F84E13">
        <w:trPr>
          <w:trHeight w:val="567"/>
        </w:trPr>
        <w:tc>
          <w:tcPr>
            <w:tcW w:w="65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0C44941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Многоэтажный жилищный фонд, в том числе, по кадастровым кварталам:</w:t>
            </w:r>
          </w:p>
        </w:tc>
        <w:tc>
          <w:tcPr>
            <w:tcW w:w="174" w:type="pct"/>
            <w:tcBorders>
              <w:top w:val="nil"/>
              <w:left w:val="nil"/>
              <w:bottom w:val="single" w:sz="8" w:space="0" w:color="auto"/>
              <w:right w:val="single" w:sz="8" w:space="0" w:color="auto"/>
            </w:tcBorders>
            <w:shd w:val="clear" w:color="auto" w:fill="auto"/>
            <w:vAlign w:val="center"/>
            <w:hideMark/>
          </w:tcPr>
          <w:p w14:paraId="3DF2FA0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7,73</w:t>
            </w:r>
          </w:p>
        </w:tc>
        <w:tc>
          <w:tcPr>
            <w:tcW w:w="174" w:type="pct"/>
            <w:tcBorders>
              <w:top w:val="nil"/>
              <w:left w:val="nil"/>
              <w:bottom w:val="single" w:sz="8" w:space="0" w:color="auto"/>
              <w:right w:val="single" w:sz="8" w:space="0" w:color="auto"/>
            </w:tcBorders>
            <w:shd w:val="clear" w:color="auto" w:fill="auto"/>
            <w:vAlign w:val="center"/>
            <w:hideMark/>
          </w:tcPr>
          <w:p w14:paraId="2D6F6C36"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5,92</w:t>
            </w:r>
          </w:p>
        </w:tc>
        <w:tc>
          <w:tcPr>
            <w:tcW w:w="174" w:type="pct"/>
            <w:tcBorders>
              <w:top w:val="nil"/>
              <w:left w:val="nil"/>
              <w:bottom w:val="single" w:sz="8" w:space="0" w:color="auto"/>
              <w:right w:val="single" w:sz="8" w:space="0" w:color="auto"/>
            </w:tcBorders>
            <w:shd w:val="clear" w:color="auto" w:fill="auto"/>
            <w:vAlign w:val="center"/>
            <w:hideMark/>
          </w:tcPr>
          <w:p w14:paraId="269722E5"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22,94</w:t>
            </w:r>
          </w:p>
        </w:tc>
        <w:tc>
          <w:tcPr>
            <w:tcW w:w="174" w:type="pct"/>
            <w:tcBorders>
              <w:top w:val="nil"/>
              <w:left w:val="nil"/>
              <w:bottom w:val="single" w:sz="8" w:space="0" w:color="auto"/>
              <w:right w:val="single" w:sz="8" w:space="0" w:color="auto"/>
            </w:tcBorders>
            <w:shd w:val="clear" w:color="auto" w:fill="auto"/>
            <w:vAlign w:val="center"/>
            <w:hideMark/>
          </w:tcPr>
          <w:p w14:paraId="0F22656A"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28,10</w:t>
            </w:r>
          </w:p>
        </w:tc>
        <w:tc>
          <w:tcPr>
            <w:tcW w:w="174" w:type="pct"/>
            <w:tcBorders>
              <w:top w:val="nil"/>
              <w:left w:val="nil"/>
              <w:bottom w:val="single" w:sz="8" w:space="0" w:color="auto"/>
              <w:right w:val="single" w:sz="8" w:space="0" w:color="auto"/>
            </w:tcBorders>
            <w:shd w:val="clear" w:color="auto" w:fill="auto"/>
            <w:vAlign w:val="center"/>
            <w:hideMark/>
          </w:tcPr>
          <w:p w14:paraId="35994C28"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550B5A4B"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2F93DF31"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56E61C83"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54E0B2E4"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4B3BC4D8"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4EFB8183"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21A45FC6"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39FAF8F6"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6C2DBA86"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74" w:type="pct"/>
            <w:tcBorders>
              <w:top w:val="nil"/>
              <w:left w:val="nil"/>
              <w:bottom w:val="single" w:sz="8" w:space="0" w:color="auto"/>
              <w:right w:val="single" w:sz="8" w:space="0" w:color="auto"/>
            </w:tcBorders>
            <w:shd w:val="clear" w:color="auto" w:fill="auto"/>
            <w:vAlign w:val="center"/>
            <w:hideMark/>
          </w:tcPr>
          <w:p w14:paraId="3159999F"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556734D0"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7361F769"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105D6DE9"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6B4E335F"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3215B867"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065008AF"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4769DD11"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4352B78F"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5758AF61"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c>
          <w:tcPr>
            <w:tcW w:w="174" w:type="pct"/>
            <w:tcBorders>
              <w:top w:val="nil"/>
              <w:left w:val="nil"/>
              <w:bottom w:val="single" w:sz="8" w:space="0" w:color="auto"/>
              <w:right w:val="single" w:sz="8" w:space="0" w:color="auto"/>
            </w:tcBorders>
            <w:shd w:val="clear" w:color="auto" w:fill="auto"/>
            <w:vAlign w:val="center"/>
            <w:hideMark/>
          </w:tcPr>
          <w:p w14:paraId="004D128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154,55</w:t>
            </w:r>
          </w:p>
        </w:tc>
      </w:tr>
    </w:tbl>
    <w:p w14:paraId="35861F19" w14:textId="127F8420" w:rsidR="00BE676E" w:rsidRPr="007B1363" w:rsidRDefault="00BE676E" w:rsidP="00D96B25">
      <w:pPr>
        <w:ind w:firstLine="0"/>
      </w:pPr>
    </w:p>
    <w:p w14:paraId="40FC6BAF" w14:textId="2EBBEAEC" w:rsidR="00F84E13" w:rsidRPr="007B1363" w:rsidRDefault="00F84E13" w:rsidP="00D96B25">
      <w:pPr>
        <w:ind w:firstLine="0"/>
      </w:pPr>
    </w:p>
    <w:p w14:paraId="7A302B1C" w14:textId="41BC9C35" w:rsidR="00F84E13" w:rsidRPr="007B1363" w:rsidRDefault="00F84E13" w:rsidP="00D96B25">
      <w:pPr>
        <w:ind w:firstLine="0"/>
      </w:pPr>
    </w:p>
    <w:p w14:paraId="7BC18061" w14:textId="47C3E7F4" w:rsidR="00F84E13" w:rsidRPr="007B1363" w:rsidRDefault="00F84E13" w:rsidP="00D96B25">
      <w:pPr>
        <w:ind w:firstLine="0"/>
      </w:pPr>
    </w:p>
    <w:p w14:paraId="43D59D81" w14:textId="3C6BE9CE" w:rsidR="0083715F" w:rsidRPr="007B1363" w:rsidRDefault="0083715F" w:rsidP="0083715F">
      <w:pPr>
        <w:rPr>
          <w:b/>
          <w:sz w:val="24"/>
          <w:szCs w:val="24"/>
          <w:vertAlign w:val="superscript"/>
        </w:rPr>
      </w:pPr>
      <w:bookmarkStart w:id="19" w:name="_Toc195537178"/>
      <w:r w:rsidRPr="007B1363">
        <w:rPr>
          <w:b/>
          <w:sz w:val="24"/>
          <w:szCs w:val="24"/>
        </w:rPr>
        <w:lastRenderedPageBreak/>
        <w:t xml:space="preserve">Табл. </w:t>
      </w:r>
      <w:r w:rsidR="006F22A4" w:rsidRPr="007B1363">
        <w:rPr>
          <w:b/>
          <w:sz w:val="24"/>
          <w:szCs w:val="24"/>
        </w:rPr>
        <w:fldChar w:fldCharType="begin"/>
      </w:r>
      <w:r w:rsidR="006F22A4" w:rsidRPr="007B1363">
        <w:rPr>
          <w:b/>
          <w:sz w:val="24"/>
          <w:szCs w:val="24"/>
        </w:rPr>
        <w:instrText xml:space="preserve"> STYLEREF 1 \s </w:instrText>
      </w:r>
      <w:r w:rsidR="006F22A4" w:rsidRPr="007B1363">
        <w:rPr>
          <w:b/>
          <w:sz w:val="24"/>
          <w:szCs w:val="24"/>
        </w:rPr>
        <w:fldChar w:fldCharType="separate"/>
      </w:r>
      <w:r w:rsidR="00F10BEF" w:rsidRPr="007B1363">
        <w:rPr>
          <w:b/>
          <w:noProof/>
          <w:sz w:val="24"/>
          <w:szCs w:val="24"/>
        </w:rPr>
        <w:t>2</w:t>
      </w:r>
      <w:r w:rsidR="006F22A4" w:rsidRPr="007B1363">
        <w:rPr>
          <w:b/>
          <w:noProof/>
          <w:sz w:val="24"/>
          <w:szCs w:val="24"/>
        </w:rPr>
        <w:fldChar w:fldCharType="end"/>
      </w:r>
      <w:r w:rsidRPr="007B1363">
        <w:rPr>
          <w:b/>
          <w:sz w:val="24"/>
          <w:szCs w:val="24"/>
        </w:rPr>
        <w:t>.</w:t>
      </w:r>
      <w:r w:rsidR="007B0119" w:rsidRPr="007B1363">
        <w:rPr>
          <w:b/>
          <w:sz w:val="24"/>
          <w:szCs w:val="24"/>
        </w:rPr>
        <w:t>3</w:t>
      </w:r>
      <w:r w:rsidRPr="007B1363">
        <w:rPr>
          <w:b/>
          <w:sz w:val="24"/>
          <w:szCs w:val="24"/>
        </w:rPr>
        <w:t xml:space="preserve">. Ввод в эксплуатацию общественно-деловых зданий с общей площадью фонда на период разработки или актуализации схемы теплоснабжения, тыс. </w:t>
      </w:r>
      <w:r w:rsidR="00A75277" w:rsidRPr="007B1363">
        <w:rPr>
          <w:b/>
          <w:sz w:val="24"/>
          <w:szCs w:val="24"/>
        </w:rPr>
        <w:t>м</w:t>
      </w:r>
      <w:r w:rsidR="00A75277" w:rsidRPr="007B1363">
        <w:rPr>
          <w:b/>
          <w:sz w:val="24"/>
          <w:szCs w:val="24"/>
          <w:vertAlign w:val="superscript"/>
        </w:rPr>
        <w:t>2</w:t>
      </w:r>
      <w:bookmarkEnd w:id="19"/>
    </w:p>
    <w:tbl>
      <w:tblPr>
        <w:tblW w:w="5000" w:type="pct"/>
        <w:tblLook w:val="04A0" w:firstRow="1" w:lastRow="0" w:firstColumn="1" w:lastColumn="0" w:noHBand="0" w:noVBand="1"/>
      </w:tblPr>
      <w:tblGrid>
        <w:gridCol w:w="1612"/>
        <w:gridCol w:w="806"/>
        <w:gridCol w:w="806"/>
        <w:gridCol w:w="806"/>
        <w:gridCol w:w="806"/>
        <w:gridCol w:w="806"/>
        <w:gridCol w:w="806"/>
        <w:gridCol w:w="806"/>
        <w:gridCol w:w="806"/>
        <w:gridCol w:w="806"/>
        <w:gridCol w:w="806"/>
        <w:gridCol w:w="806"/>
        <w:gridCol w:w="806"/>
        <w:gridCol w:w="806"/>
        <w:gridCol w:w="806"/>
        <w:gridCol w:w="806"/>
        <w:gridCol w:w="806"/>
        <w:gridCol w:w="806"/>
        <w:gridCol w:w="806"/>
        <w:gridCol w:w="806"/>
        <w:gridCol w:w="806"/>
        <w:gridCol w:w="806"/>
        <w:gridCol w:w="806"/>
        <w:gridCol w:w="806"/>
        <w:gridCol w:w="806"/>
        <w:gridCol w:w="806"/>
      </w:tblGrid>
      <w:tr w:rsidR="00F84E13" w:rsidRPr="007B1363" w14:paraId="0476FB40" w14:textId="77777777" w:rsidTr="00F84E13">
        <w:trPr>
          <w:trHeight w:val="567"/>
        </w:trPr>
        <w:tc>
          <w:tcPr>
            <w:tcW w:w="3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BA5B13"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Наименование показателей</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3B44D5AC"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2021</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5AC6054B"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2022</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79C5F7F7"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2023</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3AC6CA3F"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2024</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7749B51D"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2025</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61B61EC2"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2026</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22C6D0D2"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2027</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4045C1AF"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2028</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4F2435A8"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2029</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3B2B5B21"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2030</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0953C673"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2031</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6DF0EBDD"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2032</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4E955F11"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2033</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536CEAAA"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2034</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14734D48"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2035</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26688E9C"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2036</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1433CD24"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2037</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2251A915"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2038</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31D05DA7"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2039</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21A58D09"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2040</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6720630A"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2041</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60846F7E"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2042</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53B60E16"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2043</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0A474F9E"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2044</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6CC609E8" w14:textId="77777777" w:rsidR="00F84E13" w:rsidRPr="007B1363" w:rsidRDefault="00F84E13" w:rsidP="00F84E13">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2045</w:t>
            </w:r>
          </w:p>
        </w:tc>
      </w:tr>
      <w:tr w:rsidR="00F84E13" w:rsidRPr="007B1363" w14:paraId="122C8777" w14:textId="77777777" w:rsidTr="00F84E13">
        <w:trPr>
          <w:trHeight w:val="567"/>
        </w:trPr>
        <w:tc>
          <w:tcPr>
            <w:tcW w:w="3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91845D"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Прирост общественно-делового фонда, в том числе:</w:t>
            </w:r>
          </w:p>
        </w:tc>
        <w:tc>
          <w:tcPr>
            <w:tcW w:w="185" w:type="pct"/>
            <w:tcBorders>
              <w:top w:val="nil"/>
              <w:left w:val="nil"/>
              <w:bottom w:val="single" w:sz="4" w:space="0" w:color="auto"/>
              <w:right w:val="single" w:sz="4" w:space="0" w:color="auto"/>
            </w:tcBorders>
            <w:shd w:val="clear" w:color="auto" w:fill="auto"/>
            <w:vAlign w:val="center"/>
            <w:hideMark/>
          </w:tcPr>
          <w:p w14:paraId="608FD3E0"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08C02E64"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1,95</w:t>
            </w:r>
          </w:p>
        </w:tc>
        <w:tc>
          <w:tcPr>
            <w:tcW w:w="185" w:type="pct"/>
            <w:tcBorders>
              <w:top w:val="nil"/>
              <w:left w:val="nil"/>
              <w:bottom w:val="single" w:sz="4" w:space="0" w:color="auto"/>
              <w:right w:val="single" w:sz="4" w:space="0" w:color="auto"/>
            </w:tcBorders>
            <w:shd w:val="clear" w:color="auto" w:fill="auto"/>
            <w:vAlign w:val="center"/>
            <w:hideMark/>
          </w:tcPr>
          <w:p w14:paraId="4FC06906"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2389FBF3"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2,00</w:t>
            </w:r>
          </w:p>
        </w:tc>
        <w:tc>
          <w:tcPr>
            <w:tcW w:w="185" w:type="pct"/>
            <w:tcBorders>
              <w:top w:val="nil"/>
              <w:left w:val="nil"/>
              <w:bottom w:val="single" w:sz="4" w:space="0" w:color="auto"/>
              <w:right w:val="single" w:sz="4" w:space="0" w:color="auto"/>
            </w:tcBorders>
            <w:shd w:val="clear" w:color="auto" w:fill="auto"/>
            <w:vAlign w:val="center"/>
            <w:hideMark/>
          </w:tcPr>
          <w:p w14:paraId="7F935AE9"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41,12</w:t>
            </w:r>
          </w:p>
        </w:tc>
        <w:tc>
          <w:tcPr>
            <w:tcW w:w="185" w:type="pct"/>
            <w:tcBorders>
              <w:top w:val="nil"/>
              <w:left w:val="nil"/>
              <w:bottom w:val="single" w:sz="4" w:space="0" w:color="auto"/>
              <w:right w:val="single" w:sz="4" w:space="0" w:color="auto"/>
            </w:tcBorders>
            <w:shd w:val="clear" w:color="auto" w:fill="auto"/>
            <w:vAlign w:val="center"/>
            <w:hideMark/>
          </w:tcPr>
          <w:p w14:paraId="5313A157"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22,52</w:t>
            </w:r>
          </w:p>
        </w:tc>
        <w:tc>
          <w:tcPr>
            <w:tcW w:w="185" w:type="pct"/>
            <w:tcBorders>
              <w:top w:val="nil"/>
              <w:left w:val="nil"/>
              <w:bottom w:val="single" w:sz="4" w:space="0" w:color="auto"/>
              <w:right w:val="single" w:sz="4" w:space="0" w:color="auto"/>
            </w:tcBorders>
            <w:shd w:val="clear" w:color="auto" w:fill="auto"/>
            <w:vAlign w:val="center"/>
            <w:hideMark/>
          </w:tcPr>
          <w:p w14:paraId="33217AD2"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26719991"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6F1D09E4"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48117533"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60CA0BA7"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422DF59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783449BF"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08FE09B2"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14C694F5"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214D43B0"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2C2A71C2"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735AE981"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01BCE564"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46B8D39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3B9B2746"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4A3E6EDD"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582FE43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4053A45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63D58A6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r w:rsidR="00F84E13" w:rsidRPr="007B1363" w14:paraId="765A7981" w14:textId="77777777" w:rsidTr="00F84E13">
        <w:trPr>
          <w:trHeight w:val="567"/>
        </w:trPr>
        <w:tc>
          <w:tcPr>
            <w:tcW w:w="3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558A1D"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Накопительным итогом</w:t>
            </w:r>
          </w:p>
        </w:tc>
        <w:tc>
          <w:tcPr>
            <w:tcW w:w="185" w:type="pct"/>
            <w:tcBorders>
              <w:top w:val="nil"/>
              <w:left w:val="nil"/>
              <w:bottom w:val="single" w:sz="4" w:space="0" w:color="auto"/>
              <w:right w:val="single" w:sz="4" w:space="0" w:color="auto"/>
            </w:tcBorders>
            <w:shd w:val="clear" w:color="auto" w:fill="auto"/>
            <w:vAlign w:val="center"/>
            <w:hideMark/>
          </w:tcPr>
          <w:p w14:paraId="59A068FA"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85" w:type="pct"/>
            <w:tcBorders>
              <w:top w:val="nil"/>
              <w:left w:val="nil"/>
              <w:bottom w:val="single" w:sz="4" w:space="0" w:color="auto"/>
              <w:right w:val="single" w:sz="4" w:space="0" w:color="auto"/>
            </w:tcBorders>
            <w:shd w:val="clear" w:color="auto" w:fill="auto"/>
            <w:vAlign w:val="center"/>
            <w:hideMark/>
          </w:tcPr>
          <w:p w14:paraId="79E834FB"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1,95</w:t>
            </w:r>
          </w:p>
        </w:tc>
        <w:tc>
          <w:tcPr>
            <w:tcW w:w="185" w:type="pct"/>
            <w:tcBorders>
              <w:top w:val="nil"/>
              <w:left w:val="nil"/>
              <w:bottom w:val="single" w:sz="4" w:space="0" w:color="auto"/>
              <w:right w:val="single" w:sz="4" w:space="0" w:color="auto"/>
            </w:tcBorders>
            <w:shd w:val="clear" w:color="auto" w:fill="auto"/>
            <w:vAlign w:val="center"/>
            <w:hideMark/>
          </w:tcPr>
          <w:p w14:paraId="5C456C2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1,95</w:t>
            </w:r>
          </w:p>
        </w:tc>
        <w:tc>
          <w:tcPr>
            <w:tcW w:w="185" w:type="pct"/>
            <w:tcBorders>
              <w:top w:val="nil"/>
              <w:left w:val="nil"/>
              <w:bottom w:val="single" w:sz="4" w:space="0" w:color="auto"/>
              <w:right w:val="single" w:sz="4" w:space="0" w:color="auto"/>
            </w:tcBorders>
            <w:shd w:val="clear" w:color="auto" w:fill="auto"/>
            <w:vAlign w:val="center"/>
            <w:hideMark/>
          </w:tcPr>
          <w:p w14:paraId="6E54093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3,95</w:t>
            </w:r>
          </w:p>
        </w:tc>
        <w:tc>
          <w:tcPr>
            <w:tcW w:w="185" w:type="pct"/>
            <w:tcBorders>
              <w:top w:val="nil"/>
              <w:left w:val="nil"/>
              <w:bottom w:val="single" w:sz="4" w:space="0" w:color="auto"/>
              <w:right w:val="single" w:sz="4" w:space="0" w:color="auto"/>
            </w:tcBorders>
            <w:shd w:val="clear" w:color="auto" w:fill="auto"/>
            <w:vAlign w:val="center"/>
            <w:hideMark/>
          </w:tcPr>
          <w:p w14:paraId="28F32B8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45,06</w:t>
            </w:r>
          </w:p>
        </w:tc>
        <w:tc>
          <w:tcPr>
            <w:tcW w:w="185" w:type="pct"/>
            <w:tcBorders>
              <w:top w:val="nil"/>
              <w:left w:val="nil"/>
              <w:bottom w:val="single" w:sz="4" w:space="0" w:color="auto"/>
              <w:right w:val="single" w:sz="4" w:space="0" w:color="auto"/>
            </w:tcBorders>
            <w:shd w:val="clear" w:color="auto" w:fill="auto"/>
            <w:vAlign w:val="center"/>
            <w:hideMark/>
          </w:tcPr>
          <w:p w14:paraId="13DA714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3E396FD7"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3C844EEB"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3AD44F9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7DFEDD06"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357228B7"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7790BFE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07200A4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7337AA65"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3990EC03"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07BB0ABB"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2D976108"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2372331E"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6F1FDD1D"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34728BD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296C472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39F32B11"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40C7FAFA"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52F40D74"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c>
          <w:tcPr>
            <w:tcW w:w="185" w:type="pct"/>
            <w:tcBorders>
              <w:top w:val="nil"/>
              <w:left w:val="nil"/>
              <w:bottom w:val="single" w:sz="4" w:space="0" w:color="auto"/>
              <w:right w:val="single" w:sz="4" w:space="0" w:color="auto"/>
            </w:tcBorders>
            <w:shd w:val="clear" w:color="auto" w:fill="auto"/>
            <w:vAlign w:val="center"/>
            <w:hideMark/>
          </w:tcPr>
          <w:p w14:paraId="77B503AA"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67,58</w:t>
            </w:r>
          </w:p>
        </w:tc>
      </w:tr>
      <w:tr w:rsidR="00F84E13" w:rsidRPr="007B1363" w14:paraId="4AF85536" w14:textId="77777777" w:rsidTr="00F84E13">
        <w:trPr>
          <w:trHeight w:val="567"/>
        </w:trPr>
        <w:tc>
          <w:tcPr>
            <w:tcW w:w="3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F447AC" w14:textId="77777777" w:rsidR="00F84E13" w:rsidRPr="007B1363" w:rsidRDefault="00F84E13" w:rsidP="00F84E13">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Всего по поселению</w:t>
            </w:r>
          </w:p>
        </w:tc>
        <w:tc>
          <w:tcPr>
            <w:tcW w:w="185" w:type="pct"/>
            <w:tcBorders>
              <w:top w:val="nil"/>
              <w:left w:val="nil"/>
              <w:bottom w:val="single" w:sz="4" w:space="0" w:color="auto"/>
              <w:right w:val="single" w:sz="4" w:space="0" w:color="auto"/>
            </w:tcBorders>
            <w:shd w:val="clear" w:color="auto" w:fill="auto"/>
            <w:noWrap/>
            <w:vAlign w:val="center"/>
            <w:hideMark/>
          </w:tcPr>
          <w:p w14:paraId="416E4410"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3E35E497"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1,95</w:t>
            </w:r>
          </w:p>
        </w:tc>
        <w:tc>
          <w:tcPr>
            <w:tcW w:w="185" w:type="pct"/>
            <w:tcBorders>
              <w:top w:val="nil"/>
              <w:left w:val="nil"/>
              <w:bottom w:val="single" w:sz="4" w:space="0" w:color="auto"/>
              <w:right w:val="single" w:sz="4" w:space="0" w:color="auto"/>
            </w:tcBorders>
            <w:shd w:val="clear" w:color="auto" w:fill="auto"/>
            <w:noWrap/>
            <w:vAlign w:val="center"/>
            <w:hideMark/>
          </w:tcPr>
          <w:p w14:paraId="348F5956"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7A6301F8"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2,00</w:t>
            </w:r>
          </w:p>
        </w:tc>
        <w:tc>
          <w:tcPr>
            <w:tcW w:w="185" w:type="pct"/>
            <w:tcBorders>
              <w:top w:val="nil"/>
              <w:left w:val="nil"/>
              <w:bottom w:val="single" w:sz="4" w:space="0" w:color="auto"/>
              <w:right w:val="single" w:sz="4" w:space="0" w:color="auto"/>
            </w:tcBorders>
            <w:shd w:val="clear" w:color="auto" w:fill="auto"/>
            <w:noWrap/>
            <w:vAlign w:val="center"/>
            <w:hideMark/>
          </w:tcPr>
          <w:p w14:paraId="434F7D1B"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41,12</w:t>
            </w:r>
          </w:p>
        </w:tc>
        <w:tc>
          <w:tcPr>
            <w:tcW w:w="185" w:type="pct"/>
            <w:tcBorders>
              <w:top w:val="nil"/>
              <w:left w:val="nil"/>
              <w:bottom w:val="single" w:sz="4" w:space="0" w:color="auto"/>
              <w:right w:val="single" w:sz="4" w:space="0" w:color="auto"/>
            </w:tcBorders>
            <w:shd w:val="clear" w:color="auto" w:fill="auto"/>
            <w:noWrap/>
            <w:vAlign w:val="center"/>
            <w:hideMark/>
          </w:tcPr>
          <w:p w14:paraId="5B7F51F1"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22,52</w:t>
            </w:r>
          </w:p>
        </w:tc>
        <w:tc>
          <w:tcPr>
            <w:tcW w:w="185" w:type="pct"/>
            <w:tcBorders>
              <w:top w:val="nil"/>
              <w:left w:val="nil"/>
              <w:bottom w:val="single" w:sz="4" w:space="0" w:color="auto"/>
              <w:right w:val="single" w:sz="4" w:space="0" w:color="auto"/>
            </w:tcBorders>
            <w:shd w:val="clear" w:color="auto" w:fill="auto"/>
            <w:noWrap/>
            <w:vAlign w:val="center"/>
            <w:hideMark/>
          </w:tcPr>
          <w:p w14:paraId="3E778249"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09CE0E67"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410B3DC4"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674D5274"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1C612C92"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56F79D40"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745893A3"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0524C9EE"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6F6370B9"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54E84B10"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6E948757"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53190F56"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036E4477"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38454420"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5453509F"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1B48CB2A"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52A6D735"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659AFAFF"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5" w:type="pct"/>
            <w:tcBorders>
              <w:top w:val="nil"/>
              <w:left w:val="nil"/>
              <w:bottom w:val="single" w:sz="4" w:space="0" w:color="auto"/>
              <w:right w:val="single" w:sz="4" w:space="0" w:color="auto"/>
            </w:tcBorders>
            <w:shd w:val="clear" w:color="auto" w:fill="auto"/>
            <w:noWrap/>
            <w:vAlign w:val="center"/>
            <w:hideMark/>
          </w:tcPr>
          <w:p w14:paraId="059BF450"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bl>
    <w:p w14:paraId="47A309FF" w14:textId="77777777" w:rsidR="003C5837" w:rsidRPr="007B1363" w:rsidRDefault="003C5837">
      <w:pPr>
        <w:spacing w:line="259" w:lineRule="auto"/>
        <w:ind w:firstLine="0"/>
        <w:jc w:val="left"/>
      </w:pPr>
    </w:p>
    <w:p w14:paraId="17F4C45C" w14:textId="67F83FF6" w:rsidR="008F43D8" w:rsidRPr="007B1363" w:rsidRDefault="008F43D8" w:rsidP="008F43D8">
      <w:pPr>
        <w:rPr>
          <w:b/>
          <w:sz w:val="24"/>
          <w:szCs w:val="24"/>
        </w:rPr>
      </w:pPr>
      <w:bookmarkStart w:id="20" w:name="_Toc195537179"/>
      <w:r w:rsidRPr="007B1363">
        <w:rPr>
          <w:b/>
          <w:sz w:val="24"/>
          <w:szCs w:val="24"/>
        </w:rPr>
        <w:t xml:space="preserve">Табл. </w:t>
      </w:r>
      <w:r w:rsidRPr="007B1363">
        <w:rPr>
          <w:b/>
          <w:sz w:val="24"/>
          <w:szCs w:val="24"/>
        </w:rPr>
        <w:fldChar w:fldCharType="begin"/>
      </w:r>
      <w:r w:rsidRPr="007B1363">
        <w:rPr>
          <w:b/>
          <w:sz w:val="24"/>
          <w:szCs w:val="24"/>
        </w:rPr>
        <w:instrText xml:space="preserve"> STYLEREF 1 \s </w:instrText>
      </w:r>
      <w:r w:rsidRPr="007B1363">
        <w:rPr>
          <w:b/>
          <w:sz w:val="24"/>
          <w:szCs w:val="24"/>
        </w:rPr>
        <w:fldChar w:fldCharType="separate"/>
      </w:r>
      <w:r w:rsidR="00F10BEF" w:rsidRPr="007B1363">
        <w:rPr>
          <w:b/>
          <w:noProof/>
          <w:sz w:val="24"/>
          <w:szCs w:val="24"/>
        </w:rPr>
        <w:t>2</w:t>
      </w:r>
      <w:r w:rsidRPr="007B1363">
        <w:rPr>
          <w:b/>
          <w:noProof/>
          <w:sz w:val="24"/>
          <w:szCs w:val="24"/>
        </w:rPr>
        <w:fldChar w:fldCharType="end"/>
      </w:r>
      <w:r w:rsidRPr="007B1363">
        <w:rPr>
          <w:b/>
          <w:sz w:val="24"/>
          <w:szCs w:val="24"/>
        </w:rPr>
        <w:t>.</w:t>
      </w:r>
      <w:r w:rsidR="007B0119" w:rsidRPr="007B1363">
        <w:rPr>
          <w:b/>
          <w:sz w:val="24"/>
          <w:szCs w:val="24"/>
        </w:rPr>
        <w:t>4</w:t>
      </w:r>
      <w:r w:rsidRPr="007B1363">
        <w:rPr>
          <w:b/>
          <w:sz w:val="24"/>
          <w:szCs w:val="24"/>
        </w:rPr>
        <w:t>. Снос (вывод из эксплуатации) жилых зданий с общей площадью фонда на период разработки или актуализации схемы теплоснабжения</w:t>
      </w:r>
      <w:bookmarkEnd w:id="20"/>
    </w:p>
    <w:tbl>
      <w:tblPr>
        <w:tblW w:w="5000" w:type="pct"/>
        <w:tblLook w:val="04A0" w:firstRow="1" w:lastRow="0" w:firstColumn="1" w:lastColumn="0" w:noHBand="0" w:noVBand="1"/>
      </w:tblPr>
      <w:tblGrid>
        <w:gridCol w:w="1903"/>
        <w:gridCol w:w="797"/>
        <w:gridCol w:w="797"/>
        <w:gridCol w:w="797"/>
        <w:gridCol w:w="797"/>
        <w:gridCol w:w="797"/>
        <w:gridCol w:w="797"/>
        <w:gridCol w:w="797"/>
        <w:gridCol w:w="797"/>
        <w:gridCol w:w="797"/>
        <w:gridCol w:w="797"/>
        <w:gridCol w:w="797"/>
        <w:gridCol w:w="796"/>
        <w:gridCol w:w="796"/>
        <w:gridCol w:w="796"/>
        <w:gridCol w:w="796"/>
        <w:gridCol w:w="796"/>
        <w:gridCol w:w="796"/>
        <w:gridCol w:w="796"/>
        <w:gridCol w:w="796"/>
        <w:gridCol w:w="796"/>
        <w:gridCol w:w="796"/>
        <w:gridCol w:w="796"/>
        <w:gridCol w:w="796"/>
        <w:gridCol w:w="796"/>
        <w:gridCol w:w="744"/>
      </w:tblGrid>
      <w:tr w:rsidR="00F84E13" w:rsidRPr="007B1363" w14:paraId="288F7FB6" w14:textId="77777777" w:rsidTr="00F84E13">
        <w:trPr>
          <w:trHeight w:val="20"/>
        </w:trPr>
        <w:tc>
          <w:tcPr>
            <w:tcW w:w="43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C2A53A2"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Наименование показателей</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1ED7388F"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2021</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41A17D19"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2022</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6B48F5EE"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2023</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690FA119"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2024</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17A41CD1"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2025</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0DF24483"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2026</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223B0D1D"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2027</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4E72DBDD"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2028</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27698E52"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2029</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17859BE2"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2030</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7BB9FA80"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2031</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28CBF2B1"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2032</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332A433F"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2033</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7762A4A5"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2034</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1E534933"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2035</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7C2BFBB8"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2036</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3E64CC03"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2037</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3BF366D5"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2038</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03BCC7C2"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2039</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7C4810CD"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2040</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73B97291"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2041</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2C6D2CAC"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2042</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73579008"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2043</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013D830A"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2044</w:t>
            </w:r>
          </w:p>
        </w:tc>
        <w:tc>
          <w:tcPr>
            <w:tcW w:w="183" w:type="pct"/>
            <w:tcBorders>
              <w:top w:val="single" w:sz="8" w:space="0" w:color="auto"/>
              <w:left w:val="nil"/>
              <w:bottom w:val="single" w:sz="8" w:space="0" w:color="auto"/>
              <w:right w:val="single" w:sz="8" w:space="0" w:color="auto"/>
            </w:tcBorders>
            <w:shd w:val="clear" w:color="auto" w:fill="auto"/>
            <w:vAlign w:val="center"/>
            <w:hideMark/>
          </w:tcPr>
          <w:p w14:paraId="2FD8BB20" w14:textId="77777777" w:rsidR="00F84E13" w:rsidRPr="007B1363" w:rsidRDefault="00F84E13" w:rsidP="00F84E13">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2045</w:t>
            </w:r>
          </w:p>
        </w:tc>
      </w:tr>
      <w:tr w:rsidR="00F84E13" w:rsidRPr="007B1363" w14:paraId="3A3D0C63" w14:textId="77777777" w:rsidTr="00F84E13">
        <w:trPr>
          <w:trHeight w:val="20"/>
        </w:trPr>
        <w:tc>
          <w:tcPr>
            <w:tcW w:w="437" w:type="pct"/>
            <w:tcBorders>
              <w:top w:val="nil"/>
              <w:left w:val="single" w:sz="8" w:space="0" w:color="auto"/>
              <w:bottom w:val="single" w:sz="8" w:space="0" w:color="auto"/>
              <w:right w:val="single" w:sz="8" w:space="0" w:color="auto"/>
            </w:tcBorders>
            <w:shd w:val="clear" w:color="auto" w:fill="auto"/>
            <w:vAlign w:val="center"/>
            <w:hideMark/>
          </w:tcPr>
          <w:p w14:paraId="24233A3B"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Снос жилищного фонда, в том числе:</w:t>
            </w:r>
          </w:p>
        </w:tc>
        <w:tc>
          <w:tcPr>
            <w:tcW w:w="183" w:type="pct"/>
            <w:tcBorders>
              <w:top w:val="nil"/>
              <w:left w:val="nil"/>
              <w:bottom w:val="single" w:sz="8" w:space="0" w:color="auto"/>
              <w:right w:val="single" w:sz="8" w:space="0" w:color="auto"/>
            </w:tcBorders>
            <w:shd w:val="clear" w:color="auto" w:fill="auto"/>
            <w:vAlign w:val="center"/>
            <w:hideMark/>
          </w:tcPr>
          <w:p w14:paraId="767DA1BD"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5,46</w:t>
            </w:r>
          </w:p>
        </w:tc>
        <w:tc>
          <w:tcPr>
            <w:tcW w:w="183" w:type="pct"/>
            <w:tcBorders>
              <w:top w:val="nil"/>
              <w:left w:val="nil"/>
              <w:bottom w:val="single" w:sz="8" w:space="0" w:color="auto"/>
              <w:right w:val="single" w:sz="8" w:space="0" w:color="auto"/>
            </w:tcBorders>
            <w:shd w:val="clear" w:color="auto" w:fill="auto"/>
            <w:vAlign w:val="center"/>
            <w:hideMark/>
          </w:tcPr>
          <w:p w14:paraId="4CB2CFF9"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02E172E1"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1E00D90A"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26,16</w:t>
            </w:r>
          </w:p>
        </w:tc>
        <w:tc>
          <w:tcPr>
            <w:tcW w:w="183" w:type="pct"/>
            <w:tcBorders>
              <w:top w:val="nil"/>
              <w:left w:val="nil"/>
              <w:bottom w:val="single" w:sz="8" w:space="0" w:color="auto"/>
              <w:right w:val="single" w:sz="8" w:space="0" w:color="auto"/>
            </w:tcBorders>
            <w:shd w:val="clear" w:color="auto" w:fill="auto"/>
            <w:vAlign w:val="center"/>
            <w:hideMark/>
          </w:tcPr>
          <w:p w14:paraId="21930A10"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20F5BF7D"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0EBFD051"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6FA765DA"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03FB3F68"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58BC18C6"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430F5346"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3DFA7B1F"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4D52342B"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65A842A4"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03117270"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4F5FD288"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2A1C8CD1"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2452FD80"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1ED3ED98"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434EAEBE"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3C9296A6"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5EAA4029"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446C4747"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08F7353B"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0EC1C206"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F84E13" w:rsidRPr="007B1363" w14:paraId="53AD6FE4" w14:textId="77777777" w:rsidTr="00F84E13">
        <w:trPr>
          <w:trHeight w:val="20"/>
        </w:trPr>
        <w:tc>
          <w:tcPr>
            <w:tcW w:w="437" w:type="pct"/>
            <w:tcBorders>
              <w:top w:val="nil"/>
              <w:left w:val="single" w:sz="8" w:space="0" w:color="auto"/>
              <w:bottom w:val="single" w:sz="8" w:space="0" w:color="auto"/>
              <w:right w:val="single" w:sz="8" w:space="0" w:color="auto"/>
            </w:tcBorders>
            <w:shd w:val="clear" w:color="auto" w:fill="auto"/>
            <w:vAlign w:val="center"/>
            <w:hideMark/>
          </w:tcPr>
          <w:p w14:paraId="5311123F"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накопительным итогом</w:t>
            </w:r>
          </w:p>
        </w:tc>
        <w:tc>
          <w:tcPr>
            <w:tcW w:w="183" w:type="pct"/>
            <w:tcBorders>
              <w:top w:val="nil"/>
              <w:left w:val="nil"/>
              <w:bottom w:val="single" w:sz="8" w:space="0" w:color="auto"/>
              <w:right w:val="single" w:sz="8" w:space="0" w:color="auto"/>
            </w:tcBorders>
            <w:shd w:val="clear" w:color="auto" w:fill="auto"/>
            <w:vAlign w:val="center"/>
            <w:hideMark/>
          </w:tcPr>
          <w:p w14:paraId="50F5E463"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5,46</w:t>
            </w:r>
          </w:p>
        </w:tc>
        <w:tc>
          <w:tcPr>
            <w:tcW w:w="183" w:type="pct"/>
            <w:tcBorders>
              <w:top w:val="nil"/>
              <w:left w:val="nil"/>
              <w:bottom w:val="single" w:sz="8" w:space="0" w:color="auto"/>
              <w:right w:val="single" w:sz="8" w:space="0" w:color="auto"/>
            </w:tcBorders>
            <w:shd w:val="clear" w:color="auto" w:fill="auto"/>
            <w:vAlign w:val="center"/>
            <w:hideMark/>
          </w:tcPr>
          <w:p w14:paraId="04477A38"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5,46</w:t>
            </w:r>
          </w:p>
        </w:tc>
        <w:tc>
          <w:tcPr>
            <w:tcW w:w="183" w:type="pct"/>
            <w:tcBorders>
              <w:top w:val="nil"/>
              <w:left w:val="nil"/>
              <w:bottom w:val="single" w:sz="8" w:space="0" w:color="auto"/>
              <w:right w:val="single" w:sz="8" w:space="0" w:color="auto"/>
            </w:tcBorders>
            <w:shd w:val="clear" w:color="auto" w:fill="auto"/>
            <w:vAlign w:val="center"/>
            <w:hideMark/>
          </w:tcPr>
          <w:p w14:paraId="45285810"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5,46</w:t>
            </w:r>
          </w:p>
        </w:tc>
        <w:tc>
          <w:tcPr>
            <w:tcW w:w="183" w:type="pct"/>
            <w:tcBorders>
              <w:top w:val="nil"/>
              <w:left w:val="nil"/>
              <w:bottom w:val="single" w:sz="8" w:space="0" w:color="auto"/>
              <w:right w:val="single" w:sz="8" w:space="0" w:color="auto"/>
            </w:tcBorders>
            <w:shd w:val="clear" w:color="auto" w:fill="auto"/>
            <w:vAlign w:val="center"/>
            <w:hideMark/>
          </w:tcPr>
          <w:p w14:paraId="37C72D9D"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6F2DA4AB"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45131CA5"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093ECEC5"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498F1376"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10EA830A"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0FB1E310"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36609AC7"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331EA673"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39E461AB"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0983B970"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1D6DA8C6"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12F0786B"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2E485519"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27F56AB6"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0D0B9EAA"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11D28B5F"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5539640C"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15C00477"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0278167C"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540350F0"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c>
          <w:tcPr>
            <w:tcW w:w="183" w:type="pct"/>
            <w:tcBorders>
              <w:top w:val="nil"/>
              <w:left w:val="nil"/>
              <w:bottom w:val="single" w:sz="8" w:space="0" w:color="auto"/>
              <w:right w:val="single" w:sz="8" w:space="0" w:color="auto"/>
            </w:tcBorders>
            <w:shd w:val="clear" w:color="auto" w:fill="auto"/>
            <w:vAlign w:val="center"/>
            <w:hideMark/>
          </w:tcPr>
          <w:p w14:paraId="1E44E261"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31,62</w:t>
            </w:r>
          </w:p>
        </w:tc>
      </w:tr>
      <w:tr w:rsidR="00F84E13" w:rsidRPr="007B1363" w14:paraId="3881F873" w14:textId="77777777" w:rsidTr="00F84E13">
        <w:trPr>
          <w:trHeight w:val="20"/>
        </w:trPr>
        <w:tc>
          <w:tcPr>
            <w:tcW w:w="437" w:type="pct"/>
            <w:tcBorders>
              <w:top w:val="nil"/>
              <w:left w:val="single" w:sz="8" w:space="0" w:color="auto"/>
              <w:bottom w:val="single" w:sz="8" w:space="0" w:color="auto"/>
              <w:right w:val="single" w:sz="8" w:space="0" w:color="auto"/>
            </w:tcBorders>
            <w:shd w:val="clear" w:color="auto" w:fill="auto"/>
            <w:vAlign w:val="center"/>
            <w:hideMark/>
          </w:tcPr>
          <w:p w14:paraId="3FAA50B3"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Всего по поселению, в том числе:</w:t>
            </w:r>
          </w:p>
        </w:tc>
        <w:tc>
          <w:tcPr>
            <w:tcW w:w="183" w:type="pct"/>
            <w:tcBorders>
              <w:top w:val="nil"/>
              <w:left w:val="nil"/>
              <w:bottom w:val="single" w:sz="8" w:space="0" w:color="auto"/>
              <w:right w:val="single" w:sz="8" w:space="0" w:color="auto"/>
            </w:tcBorders>
            <w:shd w:val="clear" w:color="auto" w:fill="auto"/>
            <w:vAlign w:val="center"/>
            <w:hideMark/>
          </w:tcPr>
          <w:p w14:paraId="03E6B8D3"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5,46</w:t>
            </w:r>
          </w:p>
        </w:tc>
        <w:tc>
          <w:tcPr>
            <w:tcW w:w="183" w:type="pct"/>
            <w:tcBorders>
              <w:top w:val="nil"/>
              <w:left w:val="nil"/>
              <w:bottom w:val="single" w:sz="8" w:space="0" w:color="auto"/>
              <w:right w:val="single" w:sz="8" w:space="0" w:color="auto"/>
            </w:tcBorders>
            <w:shd w:val="clear" w:color="auto" w:fill="auto"/>
            <w:vAlign w:val="center"/>
            <w:hideMark/>
          </w:tcPr>
          <w:p w14:paraId="454D294E"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3C366715"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0E1D70FD"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26,16</w:t>
            </w:r>
          </w:p>
        </w:tc>
        <w:tc>
          <w:tcPr>
            <w:tcW w:w="183" w:type="pct"/>
            <w:tcBorders>
              <w:top w:val="nil"/>
              <w:left w:val="nil"/>
              <w:bottom w:val="single" w:sz="8" w:space="0" w:color="auto"/>
              <w:right w:val="single" w:sz="8" w:space="0" w:color="auto"/>
            </w:tcBorders>
            <w:shd w:val="clear" w:color="auto" w:fill="auto"/>
            <w:vAlign w:val="center"/>
            <w:hideMark/>
          </w:tcPr>
          <w:p w14:paraId="1A846404"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63FDB994"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17C55196"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07D7B3C6"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791862F5"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37993B67"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0C88B590"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73AA124D"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5E8D0EA1"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64771DAA"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48B9E12B"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1E00035E"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018DF156"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3D702EF5"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13C6481F"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38C98768"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265C78D3"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4493FA8A"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7BFF4956"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0BAD53D8"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137632A7"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F84E13" w:rsidRPr="007B1363" w14:paraId="112EE8B3" w14:textId="77777777" w:rsidTr="00F84E13">
        <w:trPr>
          <w:trHeight w:val="20"/>
        </w:trPr>
        <w:tc>
          <w:tcPr>
            <w:tcW w:w="437" w:type="pct"/>
            <w:tcBorders>
              <w:top w:val="nil"/>
              <w:left w:val="single" w:sz="8" w:space="0" w:color="auto"/>
              <w:bottom w:val="single" w:sz="8" w:space="0" w:color="auto"/>
              <w:right w:val="single" w:sz="8" w:space="0" w:color="auto"/>
            </w:tcBorders>
            <w:shd w:val="clear" w:color="auto" w:fill="auto"/>
            <w:vAlign w:val="center"/>
            <w:hideMark/>
          </w:tcPr>
          <w:p w14:paraId="6D252E10"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Малоэтажный жилищный фонд, в том числе:</w:t>
            </w:r>
          </w:p>
        </w:tc>
        <w:tc>
          <w:tcPr>
            <w:tcW w:w="183" w:type="pct"/>
            <w:tcBorders>
              <w:top w:val="nil"/>
              <w:left w:val="nil"/>
              <w:bottom w:val="single" w:sz="8" w:space="0" w:color="auto"/>
              <w:right w:val="single" w:sz="8" w:space="0" w:color="auto"/>
            </w:tcBorders>
            <w:shd w:val="clear" w:color="auto" w:fill="auto"/>
            <w:vAlign w:val="center"/>
            <w:hideMark/>
          </w:tcPr>
          <w:p w14:paraId="4665174B"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5,46</w:t>
            </w:r>
          </w:p>
        </w:tc>
        <w:tc>
          <w:tcPr>
            <w:tcW w:w="183" w:type="pct"/>
            <w:tcBorders>
              <w:top w:val="nil"/>
              <w:left w:val="nil"/>
              <w:bottom w:val="single" w:sz="8" w:space="0" w:color="auto"/>
              <w:right w:val="single" w:sz="8" w:space="0" w:color="auto"/>
            </w:tcBorders>
            <w:shd w:val="clear" w:color="auto" w:fill="auto"/>
            <w:vAlign w:val="center"/>
            <w:hideMark/>
          </w:tcPr>
          <w:p w14:paraId="2F3B7F46"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188E70E8"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2B8E2AE8"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26,16</w:t>
            </w:r>
          </w:p>
        </w:tc>
        <w:tc>
          <w:tcPr>
            <w:tcW w:w="183" w:type="pct"/>
            <w:tcBorders>
              <w:top w:val="nil"/>
              <w:left w:val="nil"/>
              <w:bottom w:val="single" w:sz="8" w:space="0" w:color="auto"/>
              <w:right w:val="single" w:sz="8" w:space="0" w:color="auto"/>
            </w:tcBorders>
            <w:shd w:val="clear" w:color="auto" w:fill="auto"/>
            <w:vAlign w:val="center"/>
            <w:hideMark/>
          </w:tcPr>
          <w:p w14:paraId="0810C9B8"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07175D9B"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266EBAE8"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01052795"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3DCC35AD"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5E3410AD"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0E70B88F"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1564F528"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5D1DC3A4"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59E748B0"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18DC672D"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5A6ED7A7"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6954053F"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575A2B16"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3933C5BB"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12356F81"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27034FCD"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45193E32"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7473CC04"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1966BD13"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83" w:type="pct"/>
            <w:tcBorders>
              <w:top w:val="nil"/>
              <w:left w:val="nil"/>
              <w:bottom w:val="single" w:sz="8" w:space="0" w:color="auto"/>
              <w:right w:val="single" w:sz="8" w:space="0" w:color="auto"/>
            </w:tcBorders>
            <w:shd w:val="clear" w:color="auto" w:fill="auto"/>
            <w:vAlign w:val="center"/>
            <w:hideMark/>
          </w:tcPr>
          <w:p w14:paraId="1570530D" w14:textId="77777777" w:rsidR="00F84E13" w:rsidRPr="007B1363" w:rsidRDefault="00F84E13" w:rsidP="00F84E13">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bl>
    <w:p w14:paraId="48F8E8ED" w14:textId="13D4606C" w:rsidR="00B2521E" w:rsidRPr="007B1363" w:rsidRDefault="00B2521E" w:rsidP="00B2521E">
      <w:pPr>
        <w:ind w:firstLine="0"/>
        <w:jc w:val="center"/>
      </w:pPr>
    </w:p>
    <w:p w14:paraId="509CF5FB" w14:textId="77777777" w:rsidR="00A75277" w:rsidRPr="007B1363" w:rsidRDefault="00A75277" w:rsidP="00A75277"/>
    <w:p w14:paraId="3809AB76" w14:textId="77777777" w:rsidR="00B2521E" w:rsidRPr="007B1363" w:rsidRDefault="00B2521E" w:rsidP="00A75277">
      <w:pPr>
        <w:sectPr w:rsidR="00B2521E" w:rsidRPr="007B1363" w:rsidSect="007C09CC">
          <w:pgSz w:w="23814" w:h="16839" w:orient="landscape" w:code="8"/>
          <w:pgMar w:top="991" w:right="1134" w:bottom="1418" w:left="1134" w:header="708" w:footer="708" w:gutter="0"/>
          <w:cols w:space="708"/>
          <w:docGrid w:linePitch="381"/>
        </w:sectPr>
      </w:pPr>
    </w:p>
    <w:p w14:paraId="6603A12F" w14:textId="77777777" w:rsidR="00EE0CE4" w:rsidRPr="007B1363" w:rsidRDefault="00EE0CE4" w:rsidP="00A2224F">
      <w:pPr>
        <w:pStyle w:val="1"/>
        <w:ind w:left="431" w:hanging="431"/>
      </w:pPr>
      <w:bookmarkStart w:id="21" w:name="_Toc507493928"/>
      <w:bookmarkStart w:id="22" w:name="_Toc508584796"/>
      <w:bookmarkStart w:id="23" w:name="_Toc222324614"/>
      <w:bookmarkEnd w:id="7"/>
      <w:bookmarkEnd w:id="8"/>
      <w:bookmarkEnd w:id="9"/>
      <w:r w:rsidRPr="007B1363">
        <w:lastRenderedPageBreak/>
        <w:t>Прогнозы перспективных удельных расходов тепловой энергии на отопление, вентиляцию и горячее водоснабжени</w:t>
      </w:r>
      <w:bookmarkEnd w:id="21"/>
      <w:bookmarkEnd w:id="22"/>
      <w:r w:rsidR="000217AF" w:rsidRPr="007B1363">
        <w:t>е</w:t>
      </w:r>
      <w:bookmarkEnd w:id="23"/>
    </w:p>
    <w:p w14:paraId="344B87AE" w14:textId="0B3C9ADD" w:rsidR="00EE0CE4" w:rsidRPr="007B1363" w:rsidRDefault="00EE0CE4" w:rsidP="004C6271">
      <w:pPr>
        <w:pStyle w:val="2"/>
        <w:numPr>
          <w:ilvl w:val="0"/>
          <w:numId w:val="0"/>
        </w:numPr>
      </w:pPr>
    </w:p>
    <w:p w14:paraId="3C97D2F9" w14:textId="77777777" w:rsidR="004C6271" w:rsidRPr="007B1363" w:rsidRDefault="004C6271" w:rsidP="004C6271">
      <w:pPr>
        <w:rPr>
          <w:lang w:eastAsia="ru-RU"/>
        </w:rPr>
      </w:pPr>
      <w:r w:rsidRPr="007B1363">
        <w:rPr>
          <w:lang w:eastAsia="ru-RU"/>
        </w:rPr>
        <w:t>В соответствии с «Правилами установления и определения нормативов потребления коммунальных услуг (утв. постановлением Правительства РФ от 23 мая 2006 г. № 306) (в редакции постановления Правительства РФ от 29 сентября 2017 г.)», которые определяют порядок установления нормативов потребления коммунальных услуг (холодное и горячее водоснабжение, водоотведение, электроснабжение, газоснабжение, отопление), нормативы потребления коммунальных услуг утверждаются органами государственной власти субъектов Российской Федерации, уполномоченными в порядке, предусмотренном нормативными правовыми актами субъектов Российской Федерации. При определении нормативов потребления коммунальных услуг учитываются следующие конструктивные и технические параметры многоквартирного дома или жилого дома:</w:t>
      </w:r>
    </w:p>
    <w:p w14:paraId="278560BE" w14:textId="4FA48712" w:rsidR="004C6271" w:rsidRPr="007B1363" w:rsidRDefault="004C6271" w:rsidP="004C6271">
      <w:pPr>
        <w:pStyle w:val="a8"/>
        <w:numPr>
          <w:ilvl w:val="0"/>
          <w:numId w:val="23"/>
        </w:numPr>
        <w:spacing w:after="0" w:line="360" w:lineRule="auto"/>
        <w:ind w:left="0" w:firstLine="851"/>
        <w:rPr>
          <w:lang w:eastAsia="ru-RU"/>
        </w:rPr>
      </w:pPr>
      <w:r w:rsidRPr="007B1363">
        <w:rPr>
          <w:lang w:eastAsia="ru-RU"/>
        </w:rPr>
        <w:t xml:space="preserve">в отношении горячего водоснабжения - этажность, износ внутридомовых инженерных систем, вид системы теплоснабжения (закрытая); </w:t>
      </w:r>
    </w:p>
    <w:p w14:paraId="42DD1B09" w14:textId="77777777" w:rsidR="004C6271" w:rsidRPr="007B1363" w:rsidRDefault="004C6271" w:rsidP="004C6271">
      <w:pPr>
        <w:pStyle w:val="a8"/>
        <w:numPr>
          <w:ilvl w:val="0"/>
          <w:numId w:val="23"/>
        </w:numPr>
        <w:spacing w:after="0" w:line="360" w:lineRule="auto"/>
        <w:ind w:left="0" w:firstLine="851"/>
        <w:rPr>
          <w:lang w:eastAsia="ru-RU"/>
        </w:rPr>
      </w:pPr>
      <w:r w:rsidRPr="007B1363">
        <w:rPr>
          <w:lang w:eastAsia="ru-RU"/>
        </w:rPr>
        <w:t>в отношении отопления - материал стен, крыши, объем жилых помещений, площадь ограждающих конструкций и окон, износ внутридомовых инженерных систем.</w:t>
      </w:r>
    </w:p>
    <w:p w14:paraId="37630315" w14:textId="77777777" w:rsidR="004C6271" w:rsidRPr="007B1363" w:rsidRDefault="004C6271" w:rsidP="004C6271">
      <w:pPr>
        <w:rPr>
          <w:lang w:eastAsia="ru-RU"/>
        </w:rPr>
      </w:pPr>
      <w:r w:rsidRPr="007B1363">
        <w:rPr>
          <w:lang w:eastAsia="ru-RU"/>
        </w:rPr>
        <w:t>В качестве параметров, характеризующих степень благоустройства многоквартирного дома или жилого дома, применяются показатели, установленные техническими и иными требованиями в соответствии с нормативными правовыми актами Российской Федерации.</w:t>
      </w:r>
    </w:p>
    <w:p w14:paraId="6C7A1C29" w14:textId="77777777" w:rsidR="004C6271" w:rsidRPr="007B1363" w:rsidRDefault="004C6271" w:rsidP="004C6271">
      <w:pPr>
        <w:rPr>
          <w:lang w:eastAsia="ru-RU"/>
        </w:rPr>
      </w:pPr>
      <w:r w:rsidRPr="007B1363">
        <w:rPr>
          <w:lang w:eastAsia="ru-RU"/>
        </w:rPr>
        <w:t>Нормативы потребления коммунальных услуг определяются с применением метода аналогов либо расчетного метода с использованием формул согласно приложению к Правилам установления и определения нормативов потребления коммунальных услуг.</w:t>
      </w:r>
    </w:p>
    <w:p w14:paraId="23974170" w14:textId="77777777" w:rsidR="004C6271" w:rsidRPr="007B1363" w:rsidRDefault="004C6271" w:rsidP="004C6271">
      <w:r w:rsidRPr="007B1363">
        <w:t>В соответствии с Приказом Министерства строительства и жилищно-коммунального хозяйства Российской Федерации от 17 ноября 2017 года № 1550/пр «Об утверждении Требований энергетической эффективности зданий, строений, сооружений», удельная годовая величина расхода тепловой энергии на отопление и вентиляцию для вновь создаваемых зданий (в том числе многоквартирных домов), строений, сооружений уменьшается:</w:t>
      </w:r>
    </w:p>
    <w:p w14:paraId="7CB638EE" w14:textId="77777777" w:rsidR="004C6271" w:rsidRPr="007B1363" w:rsidRDefault="004C6271" w:rsidP="004C6271">
      <w:r w:rsidRPr="007B1363">
        <w:lastRenderedPageBreak/>
        <w:t>– с 1 июля 2018 г. - на 20 процентов по отношению к удельной характеристике расхода тепловой энергии на отопление и вентиляцию малоэтажных жилых одноквартирных зданий или удельной характеристике расхода тепловой энергии на отопление и вентиляцию;</w:t>
      </w:r>
    </w:p>
    <w:p w14:paraId="75B2FB18" w14:textId="77777777" w:rsidR="004C6271" w:rsidRPr="007B1363" w:rsidRDefault="004C6271" w:rsidP="004C6271">
      <w:r w:rsidRPr="007B1363">
        <w:t>– с 1 января 2023 г. - на 40 процентов по отношению к удельной характеристике расхода тепловой энергии на отопление и вентиляцию малоэтажных жилых одноквартирных зданий или удельной характеристике расхода тепловой энергии на отопление и вентиляцию;</w:t>
      </w:r>
    </w:p>
    <w:p w14:paraId="6E57B2A4" w14:textId="77777777" w:rsidR="004C6271" w:rsidRPr="007B1363" w:rsidRDefault="004C6271" w:rsidP="004C6271">
      <w:r w:rsidRPr="007B1363">
        <w:t>– с 1 января 2028 г. - на 50 процентов по отношению к удельной характеристике расхода тепловой энергии на отопление и вентиляцию малоэтажных жилых одноквартирных зданий или удельной характеристике расхода тепловой энергии на отопление и вентиляцию.</w:t>
      </w:r>
    </w:p>
    <w:p w14:paraId="2F0DB9A6" w14:textId="77777777" w:rsidR="004C6271" w:rsidRPr="007B1363" w:rsidRDefault="004C6271" w:rsidP="004C6271"/>
    <w:p w14:paraId="5FCE4DDB" w14:textId="77777777" w:rsidR="00583440" w:rsidRPr="007B1363" w:rsidRDefault="00583440" w:rsidP="00583440">
      <w:pPr>
        <w:ind w:firstLine="709"/>
      </w:pPr>
    </w:p>
    <w:p w14:paraId="088DC6F1" w14:textId="77777777" w:rsidR="00EE0CE4" w:rsidRPr="007B1363" w:rsidRDefault="00EE0CE4" w:rsidP="00EE0CE4">
      <w:pPr>
        <w:ind w:firstLine="709"/>
        <w:sectPr w:rsidR="00EE0CE4" w:rsidRPr="007B1363" w:rsidSect="00453D91">
          <w:footerReference w:type="default" r:id="rId10"/>
          <w:pgSz w:w="11906" w:h="16838"/>
          <w:pgMar w:top="1134" w:right="991" w:bottom="1134" w:left="1418" w:header="708" w:footer="708" w:gutter="0"/>
          <w:cols w:space="708"/>
          <w:docGrid w:linePitch="381"/>
        </w:sectPr>
      </w:pPr>
    </w:p>
    <w:p w14:paraId="4215D31C" w14:textId="77777777" w:rsidR="00EE0CE4" w:rsidRPr="007B1363" w:rsidRDefault="00EE0CE4" w:rsidP="008020B3">
      <w:pPr>
        <w:pStyle w:val="1"/>
        <w:ind w:left="431" w:hanging="431"/>
      </w:pPr>
      <w:bookmarkStart w:id="24" w:name="_Toc431197139"/>
      <w:bookmarkStart w:id="25" w:name="_Toc496685891"/>
      <w:bookmarkStart w:id="26" w:name="_Toc507493933"/>
      <w:bookmarkStart w:id="27" w:name="_Toc508584803"/>
      <w:bookmarkStart w:id="28" w:name="_Toc222324615"/>
      <w:r w:rsidRPr="007B1363">
        <w:lastRenderedPageBreak/>
        <w:t>Прогнозы приростов объемов потребления тепловой энергии (мощности) и теплоносителя в зоне действия каждого из существующих или предлагаемых для строительства источников тепловой энергии на каждом этапе</w:t>
      </w:r>
      <w:bookmarkEnd w:id="24"/>
      <w:bookmarkEnd w:id="25"/>
      <w:bookmarkEnd w:id="26"/>
      <w:bookmarkEnd w:id="27"/>
      <w:bookmarkEnd w:id="28"/>
      <w:r w:rsidRPr="007B1363">
        <w:t xml:space="preserve"> </w:t>
      </w:r>
    </w:p>
    <w:p w14:paraId="5A509E8E" w14:textId="77777777" w:rsidR="00EE0CE4" w:rsidRPr="007B1363" w:rsidRDefault="00EE0CE4" w:rsidP="00EE0CE4">
      <w:pPr>
        <w:spacing w:before="240"/>
      </w:pPr>
      <w:r w:rsidRPr="007B1363">
        <w:t>Прогноз прироста тепловой мощности по площадкам застройки определен на основании принятого объема ввода жилья.</w:t>
      </w:r>
    </w:p>
    <w:p w14:paraId="61DF8F11" w14:textId="3A1B30FA" w:rsidR="00EE0CE4" w:rsidRPr="007B1363" w:rsidRDefault="00EE0CE4" w:rsidP="00EE0CE4">
      <w:r w:rsidRPr="007B1363">
        <w:t xml:space="preserve">Прогноз прироста перспективной нагрузки приведен в </w:t>
      </w:r>
      <w:r w:rsidRPr="007B1363">
        <w:fldChar w:fldCharType="begin"/>
      </w:r>
      <w:r w:rsidRPr="007B1363">
        <w:instrText xml:space="preserve"> REF _Ref498954145 \h </w:instrText>
      </w:r>
      <w:r w:rsidR="00F10BEF" w:rsidRPr="007B1363">
        <w:instrText xml:space="preserve"> \* MERGEFORMAT </w:instrText>
      </w:r>
      <w:r w:rsidRPr="007B1363">
        <w:fldChar w:fldCharType="separate"/>
      </w:r>
      <w:r w:rsidR="00F10BEF" w:rsidRPr="007B1363">
        <w:t xml:space="preserve">Табл. </w:t>
      </w:r>
      <w:r w:rsidR="00F10BEF" w:rsidRPr="007B1363">
        <w:rPr>
          <w:noProof/>
        </w:rPr>
        <w:t>4</w:t>
      </w:r>
      <w:r w:rsidR="00F10BEF" w:rsidRPr="007B1363">
        <w:t>.</w:t>
      </w:r>
      <w:r w:rsidR="00F10BEF" w:rsidRPr="007B1363">
        <w:rPr>
          <w:noProof/>
        </w:rPr>
        <w:t>1</w:t>
      </w:r>
      <w:r w:rsidRPr="007B1363">
        <w:fldChar w:fldCharType="end"/>
      </w:r>
      <w:r w:rsidRPr="007B1363">
        <w:t>.</w:t>
      </w:r>
      <w:r w:rsidR="00A81146" w:rsidRPr="007B1363">
        <w:t>-4.</w:t>
      </w:r>
      <w:r w:rsidR="00B51545" w:rsidRPr="007B1363">
        <w:t>7</w:t>
      </w:r>
      <w:r w:rsidR="00A81146" w:rsidRPr="007B1363">
        <w:t>.</w:t>
      </w:r>
    </w:p>
    <w:p w14:paraId="58806514" w14:textId="49676715" w:rsidR="00EE0CE4" w:rsidRPr="007B1363" w:rsidRDefault="00EE0CE4" w:rsidP="00EE0CE4">
      <w:pPr>
        <w:pStyle w:val="a6"/>
        <w:ind w:left="-79" w:right="-79" w:firstLine="0"/>
      </w:pPr>
      <w:bookmarkStart w:id="29" w:name="_Ref498954145"/>
      <w:bookmarkStart w:id="30" w:name="_Toc508584829"/>
      <w:bookmarkStart w:id="31" w:name="_Toc195537188"/>
      <w:r w:rsidRPr="007B1363">
        <w:t xml:space="preserve">Табл. </w:t>
      </w:r>
      <w:r w:rsidR="00CB545B" w:rsidRPr="007B1363">
        <w:rPr>
          <w:noProof/>
        </w:rPr>
        <w:fldChar w:fldCharType="begin"/>
      </w:r>
      <w:r w:rsidR="00CB545B" w:rsidRPr="007B1363">
        <w:rPr>
          <w:noProof/>
        </w:rPr>
        <w:instrText xml:space="preserve"> STYLEREF 1 \s </w:instrText>
      </w:r>
      <w:r w:rsidR="00CB545B" w:rsidRPr="007B1363">
        <w:rPr>
          <w:noProof/>
        </w:rPr>
        <w:fldChar w:fldCharType="separate"/>
      </w:r>
      <w:r w:rsidR="00F10BEF" w:rsidRPr="007B1363">
        <w:rPr>
          <w:noProof/>
        </w:rPr>
        <w:t>4</w:t>
      </w:r>
      <w:r w:rsidR="00CB545B" w:rsidRPr="007B1363">
        <w:rPr>
          <w:noProof/>
        </w:rPr>
        <w:fldChar w:fldCharType="end"/>
      </w:r>
      <w:r w:rsidRPr="007B1363">
        <w:t>.</w:t>
      </w:r>
      <w:r w:rsidR="00CB545B" w:rsidRPr="007B1363">
        <w:rPr>
          <w:noProof/>
        </w:rPr>
        <w:fldChar w:fldCharType="begin"/>
      </w:r>
      <w:r w:rsidR="00CB545B" w:rsidRPr="007B1363">
        <w:rPr>
          <w:noProof/>
        </w:rPr>
        <w:instrText xml:space="preserve"> SEQ Табл. \* ARABIC \s 1 </w:instrText>
      </w:r>
      <w:r w:rsidR="00CB545B" w:rsidRPr="007B1363">
        <w:rPr>
          <w:noProof/>
        </w:rPr>
        <w:fldChar w:fldCharType="separate"/>
      </w:r>
      <w:r w:rsidR="00F10BEF" w:rsidRPr="007B1363">
        <w:rPr>
          <w:noProof/>
        </w:rPr>
        <w:t>1</w:t>
      </w:r>
      <w:r w:rsidR="00CB545B" w:rsidRPr="007B1363">
        <w:rPr>
          <w:noProof/>
        </w:rPr>
        <w:fldChar w:fldCharType="end"/>
      </w:r>
      <w:bookmarkEnd w:id="29"/>
      <w:r w:rsidRPr="007B1363">
        <w:t xml:space="preserve">. </w:t>
      </w:r>
      <w:bookmarkEnd w:id="30"/>
      <w:r w:rsidR="00EC5C35" w:rsidRPr="007B1363">
        <w:t>Прирост тепловой нагрузки на отопление и вентиляцию в проектируемых жилых зданиях на период разработки или актуализации схемы теплоснабжения, Гкал/ч</w:t>
      </w:r>
      <w:bookmarkEnd w:id="31"/>
    </w:p>
    <w:tbl>
      <w:tblPr>
        <w:tblW w:w="5000" w:type="pct"/>
        <w:tblLook w:val="04A0" w:firstRow="1" w:lastRow="0" w:firstColumn="1" w:lastColumn="0" w:noHBand="0" w:noVBand="1"/>
      </w:tblPr>
      <w:tblGrid>
        <w:gridCol w:w="6206"/>
        <w:gridCol w:w="604"/>
        <w:gridCol w:w="604"/>
        <w:gridCol w:w="604"/>
        <w:gridCol w:w="604"/>
        <w:gridCol w:w="605"/>
        <w:gridCol w:w="605"/>
        <w:gridCol w:w="605"/>
        <w:gridCol w:w="605"/>
        <w:gridCol w:w="605"/>
        <w:gridCol w:w="605"/>
        <w:gridCol w:w="605"/>
        <w:gridCol w:w="605"/>
        <w:gridCol w:w="605"/>
        <w:gridCol w:w="605"/>
        <w:gridCol w:w="605"/>
        <w:gridCol w:w="649"/>
        <w:gridCol w:w="649"/>
        <w:gridCol w:w="649"/>
        <w:gridCol w:w="649"/>
        <w:gridCol w:w="649"/>
        <w:gridCol w:w="649"/>
        <w:gridCol w:w="649"/>
        <w:gridCol w:w="649"/>
        <w:gridCol w:w="649"/>
        <w:gridCol w:w="644"/>
      </w:tblGrid>
      <w:tr w:rsidR="00453D91" w:rsidRPr="007B1363" w14:paraId="413D6A77" w14:textId="77777777" w:rsidTr="00453D91">
        <w:trPr>
          <w:trHeight w:val="397"/>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68C459"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Наименование показателей</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114143E1"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2021</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0FD5D566"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2022</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1968688C"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2023</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557F8911"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2024</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18BA3296"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2025</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3A335D10"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2026</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5F860DF8"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2027</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34D2D729"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2028</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1795013C"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2029</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4A5D1D42"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2030</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71384B3C"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2031</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17AB29F8"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2032</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1C75DB99"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2033</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70764183"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2034</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03BC42FE"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2035</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6862BC40"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2036</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2EDCC302"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2037</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663202CF"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2038</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27A2AC4C"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2039</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26B8A512"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2040</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14A165A1"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2041</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0EC48CE9"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2042</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255E7BB2"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2043</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34BC2638"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2044</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311301EB"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2045</w:t>
            </w:r>
          </w:p>
        </w:tc>
      </w:tr>
      <w:tr w:rsidR="00453D91" w:rsidRPr="007B1363" w14:paraId="1C70628D" w14:textId="77777777" w:rsidTr="00453D91">
        <w:trPr>
          <w:trHeight w:val="397"/>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2A25C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Прирост тепловой нагрузки отопления и вентиляции жилищного фонда,</w:t>
            </w:r>
          </w:p>
        </w:tc>
        <w:tc>
          <w:tcPr>
            <w:tcW w:w="139" w:type="pct"/>
            <w:tcBorders>
              <w:top w:val="nil"/>
              <w:left w:val="nil"/>
              <w:bottom w:val="single" w:sz="4" w:space="0" w:color="auto"/>
              <w:right w:val="single" w:sz="4" w:space="0" w:color="auto"/>
            </w:tcBorders>
            <w:shd w:val="clear" w:color="auto" w:fill="auto"/>
            <w:vAlign w:val="center"/>
            <w:hideMark/>
          </w:tcPr>
          <w:p w14:paraId="27F744B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1,11</w:t>
            </w:r>
          </w:p>
        </w:tc>
        <w:tc>
          <w:tcPr>
            <w:tcW w:w="139" w:type="pct"/>
            <w:tcBorders>
              <w:top w:val="nil"/>
              <w:left w:val="nil"/>
              <w:bottom w:val="single" w:sz="4" w:space="0" w:color="auto"/>
              <w:right w:val="single" w:sz="4" w:space="0" w:color="auto"/>
            </w:tcBorders>
            <w:shd w:val="clear" w:color="auto" w:fill="auto"/>
            <w:vAlign w:val="center"/>
            <w:hideMark/>
          </w:tcPr>
          <w:p w14:paraId="5414E89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0,36</w:t>
            </w:r>
          </w:p>
        </w:tc>
        <w:tc>
          <w:tcPr>
            <w:tcW w:w="139" w:type="pct"/>
            <w:tcBorders>
              <w:top w:val="nil"/>
              <w:left w:val="nil"/>
              <w:bottom w:val="single" w:sz="4" w:space="0" w:color="auto"/>
              <w:right w:val="single" w:sz="4" w:space="0" w:color="auto"/>
            </w:tcBorders>
            <w:shd w:val="clear" w:color="auto" w:fill="auto"/>
            <w:vAlign w:val="center"/>
            <w:hideMark/>
          </w:tcPr>
          <w:p w14:paraId="412BD23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1,53</w:t>
            </w:r>
          </w:p>
        </w:tc>
        <w:tc>
          <w:tcPr>
            <w:tcW w:w="139" w:type="pct"/>
            <w:tcBorders>
              <w:top w:val="nil"/>
              <w:left w:val="nil"/>
              <w:bottom w:val="single" w:sz="4" w:space="0" w:color="auto"/>
              <w:right w:val="single" w:sz="4" w:space="0" w:color="auto"/>
            </w:tcBorders>
            <w:shd w:val="clear" w:color="auto" w:fill="auto"/>
            <w:vAlign w:val="center"/>
            <w:hideMark/>
          </w:tcPr>
          <w:p w14:paraId="492BFD9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1,85</w:t>
            </w:r>
          </w:p>
        </w:tc>
        <w:tc>
          <w:tcPr>
            <w:tcW w:w="139" w:type="pct"/>
            <w:tcBorders>
              <w:top w:val="nil"/>
              <w:left w:val="nil"/>
              <w:bottom w:val="single" w:sz="4" w:space="0" w:color="auto"/>
              <w:right w:val="single" w:sz="4" w:space="0" w:color="auto"/>
            </w:tcBorders>
            <w:shd w:val="clear" w:color="auto" w:fill="auto"/>
            <w:vAlign w:val="center"/>
            <w:hideMark/>
          </w:tcPr>
          <w:p w14:paraId="37AB740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478DF30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2BB2056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786056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B8B0B9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4048E71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47D6368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7FF66BF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2B9A141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51028DC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A04EA3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59996C2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6DD64AB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50FE0E3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3D7396C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166BA7A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3B0CAD2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705C97E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2B3D2D4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64FDB51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7419CA3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r>
      <w:tr w:rsidR="00453D91" w:rsidRPr="007B1363" w14:paraId="7E142217" w14:textId="77777777" w:rsidTr="00453D91">
        <w:trPr>
          <w:trHeight w:val="397"/>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16D5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то же накопительным итогом, в том числе:</w:t>
            </w:r>
          </w:p>
        </w:tc>
        <w:tc>
          <w:tcPr>
            <w:tcW w:w="139" w:type="pct"/>
            <w:tcBorders>
              <w:top w:val="nil"/>
              <w:left w:val="nil"/>
              <w:bottom w:val="single" w:sz="4" w:space="0" w:color="auto"/>
              <w:right w:val="single" w:sz="4" w:space="0" w:color="auto"/>
            </w:tcBorders>
            <w:shd w:val="clear" w:color="auto" w:fill="auto"/>
            <w:vAlign w:val="center"/>
            <w:hideMark/>
          </w:tcPr>
          <w:p w14:paraId="664CDD0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1,11</w:t>
            </w:r>
          </w:p>
        </w:tc>
        <w:tc>
          <w:tcPr>
            <w:tcW w:w="139" w:type="pct"/>
            <w:tcBorders>
              <w:top w:val="nil"/>
              <w:left w:val="nil"/>
              <w:bottom w:val="single" w:sz="4" w:space="0" w:color="auto"/>
              <w:right w:val="single" w:sz="4" w:space="0" w:color="auto"/>
            </w:tcBorders>
            <w:shd w:val="clear" w:color="auto" w:fill="auto"/>
            <w:vAlign w:val="center"/>
            <w:hideMark/>
          </w:tcPr>
          <w:p w14:paraId="2DC82C6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1,47</w:t>
            </w:r>
          </w:p>
        </w:tc>
        <w:tc>
          <w:tcPr>
            <w:tcW w:w="139" w:type="pct"/>
            <w:tcBorders>
              <w:top w:val="nil"/>
              <w:left w:val="nil"/>
              <w:bottom w:val="single" w:sz="4" w:space="0" w:color="auto"/>
              <w:right w:val="single" w:sz="4" w:space="0" w:color="auto"/>
            </w:tcBorders>
            <w:shd w:val="clear" w:color="auto" w:fill="auto"/>
            <w:vAlign w:val="center"/>
            <w:hideMark/>
          </w:tcPr>
          <w:p w14:paraId="735B997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3,01</w:t>
            </w:r>
          </w:p>
        </w:tc>
        <w:tc>
          <w:tcPr>
            <w:tcW w:w="139" w:type="pct"/>
            <w:tcBorders>
              <w:top w:val="nil"/>
              <w:left w:val="nil"/>
              <w:bottom w:val="single" w:sz="4" w:space="0" w:color="auto"/>
              <w:right w:val="single" w:sz="4" w:space="0" w:color="auto"/>
            </w:tcBorders>
            <w:shd w:val="clear" w:color="auto" w:fill="auto"/>
            <w:vAlign w:val="center"/>
            <w:hideMark/>
          </w:tcPr>
          <w:p w14:paraId="1C1A8F3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4,86</w:t>
            </w:r>
          </w:p>
        </w:tc>
        <w:tc>
          <w:tcPr>
            <w:tcW w:w="139" w:type="pct"/>
            <w:tcBorders>
              <w:top w:val="nil"/>
              <w:left w:val="nil"/>
              <w:bottom w:val="single" w:sz="4" w:space="0" w:color="auto"/>
              <w:right w:val="single" w:sz="4" w:space="0" w:color="auto"/>
            </w:tcBorders>
            <w:shd w:val="clear" w:color="auto" w:fill="auto"/>
            <w:vAlign w:val="center"/>
            <w:hideMark/>
          </w:tcPr>
          <w:p w14:paraId="41F4307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4,86</w:t>
            </w:r>
          </w:p>
        </w:tc>
        <w:tc>
          <w:tcPr>
            <w:tcW w:w="139" w:type="pct"/>
            <w:tcBorders>
              <w:top w:val="nil"/>
              <w:left w:val="nil"/>
              <w:bottom w:val="single" w:sz="4" w:space="0" w:color="auto"/>
              <w:right w:val="single" w:sz="4" w:space="0" w:color="auto"/>
            </w:tcBorders>
            <w:shd w:val="clear" w:color="auto" w:fill="auto"/>
            <w:vAlign w:val="center"/>
            <w:hideMark/>
          </w:tcPr>
          <w:p w14:paraId="4FF4A4D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4,86</w:t>
            </w:r>
          </w:p>
        </w:tc>
        <w:tc>
          <w:tcPr>
            <w:tcW w:w="139" w:type="pct"/>
            <w:tcBorders>
              <w:top w:val="nil"/>
              <w:left w:val="nil"/>
              <w:bottom w:val="single" w:sz="4" w:space="0" w:color="auto"/>
              <w:right w:val="single" w:sz="4" w:space="0" w:color="auto"/>
            </w:tcBorders>
            <w:shd w:val="clear" w:color="auto" w:fill="auto"/>
            <w:vAlign w:val="center"/>
            <w:hideMark/>
          </w:tcPr>
          <w:p w14:paraId="7763C05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4,86</w:t>
            </w:r>
          </w:p>
        </w:tc>
        <w:tc>
          <w:tcPr>
            <w:tcW w:w="139" w:type="pct"/>
            <w:tcBorders>
              <w:top w:val="nil"/>
              <w:left w:val="nil"/>
              <w:bottom w:val="single" w:sz="4" w:space="0" w:color="auto"/>
              <w:right w:val="single" w:sz="4" w:space="0" w:color="auto"/>
            </w:tcBorders>
            <w:shd w:val="clear" w:color="auto" w:fill="auto"/>
            <w:vAlign w:val="center"/>
            <w:hideMark/>
          </w:tcPr>
          <w:p w14:paraId="48D792D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4,86</w:t>
            </w:r>
          </w:p>
        </w:tc>
        <w:tc>
          <w:tcPr>
            <w:tcW w:w="139" w:type="pct"/>
            <w:tcBorders>
              <w:top w:val="nil"/>
              <w:left w:val="nil"/>
              <w:bottom w:val="single" w:sz="4" w:space="0" w:color="auto"/>
              <w:right w:val="single" w:sz="4" w:space="0" w:color="auto"/>
            </w:tcBorders>
            <w:shd w:val="clear" w:color="auto" w:fill="auto"/>
            <w:vAlign w:val="center"/>
            <w:hideMark/>
          </w:tcPr>
          <w:p w14:paraId="1129210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4,86</w:t>
            </w:r>
          </w:p>
        </w:tc>
        <w:tc>
          <w:tcPr>
            <w:tcW w:w="139" w:type="pct"/>
            <w:tcBorders>
              <w:top w:val="nil"/>
              <w:left w:val="nil"/>
              <w:bottom w:val="single" w:sz="4" w:space="0" w:color="auto"/>
              <w:right w:val="single" w:sz="4" w:space="0" w:color="auto"/>
            </w:tcBorders>
            <w:shd w:val="clear" w:color="auto" w:fill="auto"/>
            <w:vAlign w:val="center"/>
            <w:hideMark/>
          </w:tcPr>
          <w:p w14:paraId="71E55BC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4,86</w:t>
            </w:r>
          </w:p>
        </w:tc>
        <w:tc>
          <w:tcPr>
            <w:tcW w:w="139" w:type="pct"/>
            <w:tcBorders>
              <w:top w:val="nil"/>
              <w:left w:val="nil"/>
              <w:bottom w:val="single" w:sz="4" w:space="0" w:color="auto"/>
              <w:right w:val="single" w:sz="4" w:space="0" w:color="auto"/>
            </w:tcBorders>
            <w:shd w:val="clear" w:color="auto" w:fill="auto"/>
            <w:vAlign w:val="center"/>
            <w:hideMark/>
          </w:tcPr>
          <w:p w14:paraId="06FF487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4,86</w:t>
            </w:r>
          </w:p>
        </w:tc>
        <w:tc>
          <w:tcPr>
            <w:tcW w:w="139" w:type="pct"/>
            <w:tcBorders>
              <w:top w:val="nil"/>
              <w:left w:val="nil"/>
              <w:bottom w:val="single" w:sz="4" w:space="0" w:color="auto"/>
              <w:right w:val="single" w:sz="4" w:space="0" w:color="auto"/>
            </w:tcBorders>
            <w:shd w:val="clear" w:color="auto" w:fill="auto"/>
            <w:vAlign w:val="center"/>
            <w:hideMark/>
          </w:tcPr>
          <w:p w14:paraId="0A8B253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4,86</w:t>
            </w:r>
          </w:p>
        </w:tc>
        <w:tc>
          <w:tcPr>
            <w:tcW w:w="139" w:type="pct"/>
            <w:tcBorders>
              <w:top w:val="nil"/>
              <w:left w:val="nil"/>
              <w:bottom w:val="single" w:sz="4" w:space="0" w:color="auto"/>
              <w:right w:val="single" w:sz="4" w:space="0" w:color="auto"/>
            </w:tcBorders>
            <w:shd w:val="clear" w:color="auto" w:fill="auto"/>
            <w:vAlign w:val="center"/>
            <w:hideMark/>
          </w:tcPr>
          <w:p w14:paraId="171E923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4,86</w:t>
            </w:r>
          </w:p>
        </w:tc>
        <w:tc>
          <w:tcPr>
            <w:tcW w:w="139" w:type="pct"/>
            <w:tcBorders>
              <w:top w:val="nil"/>
              <w:left w:val="nil"/>
              <w:bottom w:val="single" w:sz="4" w:space="0" w:color="auto"/>
              <w:right w:val="single" w:sz="4" w:space="0" w:color="auto"/>
            </w:tcBorders>
            <w:shd w:val="clear" w:color="auto" w:fill="auto"/>
            <w:vAlign w:val="center"/>
            <w:hideMark/>
          </w:tcPr>
          <w:p w14:paraId="0ADCBB9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4,86</w:t>
            </w:r>
          </w:p>
        </w:tc>
        <w:tc>
          <w:tcPr>
            <w:tcW w:w="139" w:type="pct"/>
            <w:tcBorders>
              <w:top w:val="nil"/>
              <w:left w:val="nil"/>
              <w:bottom w:val="single" w:sz="4" w:space="0" w:color="auto"/>
              <w:right w:val="single" w:sz="4" w:space="0" w:color="auto"/>
            </w:tcBorders>
            <w:shd w:val="clear" w:color="auto" w:fill="auto"/>
            <w:vAlign w:val="center"/>
            <w:hideMark/>
          </w:tcPr>
          <w:p w14:paraId="5114BD9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9,13</w:t>
            </w:r>
          </w:p>
        </w:tc>
        <w:tc>
          <w:tcPr>
            <w:tcW w:w="149" w:type="pct"/>
            <w:tcBorders>
              <w:top w:val="nil"/>
              <w:left w:val="nil"/>
              <w:bottom w:val="single" w:sz="4" w:space="0" w:color="auto"/>
              <w:right w:val="single" w:sz="4" w:space="0" w:color="auto"/>
            </w:tcBorders>
            <w:shd w:val="clear" w:color="auto" w:fill="auto"/>
            <w:vAlign w:val="center"/>
            <w:hideMark/>
          </w:tcPr>
          <w:p w14:paraId="23B9EC6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13,41</w:t>
            </w:r>
          </w:p>
        </w:tc>
        <w:tc>
          <w:tcPr>
            <w:tcW w:w="149" w:type="pct"/>
            <w:tcBorders>
              <w:top w:val="nil"/>
              <w:left w:val="nil"/>
              <w:bottom w:val="single" w:sz="4" w:space="0" w:color="auto"/>
              <w:right w:val="single" w:sz="4" w:space="0" w:color="auto"/>
            </w:tcBorders>
            <w:shd w:val="clear" w:color="auto" w:fill="auto"/>
            <w:vAlign w:val="center"/>
            <w:hideMark/>
          </w:tcPr>
          <w:p w14:paraId="2EAED4C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17,69</w:t>
            </w:r>
          </w:p>
        </w:tc>
        <w:tc>
          <w:tcPr>
            <w:tcW w:w="149" w:type="pct"/>
            <w:tcBorders>
              <w:top w:val="nil"/>
              <w:left w:val="nil"/>
              <w:bottom w:val="single" w:sz="4" w:space="0" w:color="auto"/>
              <w:right w:val="single" w:sz="4" w:space="0" w:color="auto"/>
            </w:tcBorders>
            <w:shd w:val="clear" w:color="auto" w:fill="auto"/>
            <w:vAlign w:val="center"/>
            <w:hideMark/>
          </w:tcPr>
          <w:p w14:paraId="0425BA5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21,96</w:t>
            </w:r>
          </w:p>
        </w:tc>
        <w:tc>
          <w:tcPr>
            <w:tcW w:w="149" w:type="pct"/>
            <w:tcBorders>
              <w:top w:val="nil"/>
              <w:left w:val="nil"/>
              <w:bottom w:val="single" w:sz="4" w:space="0" w:color="auto"/>
              <w:right w:val="single" w:sz="4" w:space="0" w:color="auto"/>
            </w:tcBorders>
            <w:shd w:val="clear" w:color="auto" w:fill="auto"/>
            <w:vAlign w:val="center"/>
            <w:hideMark/>
          </w:tcPr>
          <w:p w14:paraId="3669C87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26,24</w:t>
            </w:r>
          </w:p>
        </w:tc>
        <w:tc>
          <w:tcPr>
            <w:tcW w:w="149" w:type="pct"/>
            <w:tcBorders>
              <w:top w:val="nil"/>
              <w:left w:val="nil"/>
              <w:bottom w:val="single" w:sz="4" w:space="0" w:color="auto"/>
              <w:right w:val="single" w:sz="4" w:space="0" w:color="auto"/>
            </w:tcBorders>
            <w:shd w:val="clear" w:color="auto" w:fill="auto"/>
            <w:vAlign w:val="center"/>
            <w:hideMark/>
          </w:tcPr>
          <w:p w14:paraId="133B32B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30,52</w:t>
            </w:r>
          </w:p>
        </w:tc>
        <w:tc>
          <w:tcPr>
            <w:tcW w:w="149" w:type="pct"/>
            <w:tcBorders>
              <w:top w:val="nil"/>
              <w:left w:val="nil"/>
              <w:bottom w:val="single" w:sz="4" w:space="0" w:color="auto"/>
              <w:right w:val="single" w:sz="4" w:space="0" w:color="auto"/>
            </w:tcBorders>
            <w:shd w:val="clear" w:color="auto" w:fill="auto"/>
            <w:vAlign w:val="center"/>
            <w:hideMark/>
          </w:tcPr>
          <w:p w14:paraId="6114D7D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34,79</w:t>
            </w:r>
          </w:p>
        </w:tc>
        <w:tc>
          <w:tcPr>
            <w:tcW w:w="149" w:type="pct"/>
            <w:tcBorders>
              <w:top w:val="nil"/>
              <w:left w:val="nil"/>
              <w:bottom w:val="single" w:sz="4" w:space="0" w:color="auto"/>
              <w:right w:val="single" w:sz="4" w:space="0" w:color="auto"/>
            </w:tcBorders>
            <w:shd w:val="clear" w:color="auto" w:fill="auto"/>
            <w:vAlign w:val="center"/>
            <w:hideMark/>
          </w:tcPr>
          <w:p w14:paraId="77A932A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39,07</w:t>
            </w:r>
          </w:p>
        </w:tc>
        <w:tc>
          <w:tcPr>
            <w:tcW w:w="149" w:type="pct"/>
            <w:tcBorders>
              <w:top w:val="nil"/>
              <w:left w:val="nil"/>
              <w:bottom w:val="single" w:sz="4" w:space="0" w:color="auto"/>
              <w:right w:val="single" w:sz="4" w:space="0" w:color="auto"/>
            </w:tcBorders>
            <w:shd w:val="clear" w:color="auto" w:fill="auto"/>
            <w:vAlign w:val="center"/>
            <w:hideMark/>
          </w:tcPr>
          <w:p w14:paraId="310887C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43,34</w:t>
            </w:r>
          </w:p>
        </w:tc>
        <w:tc>
          <w:tcPr>
            <w:tcW w:w="149" w:type="pct"/>
            <w:tcBorders>
              <w:top w:val="nil"/>
              <w:left w:val="nil"/>
              <w:bottom w:val="single" w:sz="4" w:space="0" w:color="auto"/>
              <w:right w:val="single" w:sz="4" w:space="0" w:color="auto"/>
            </w:tcBorders>
            <w:shd w:val="clear" w:color="auto" w:fill="auto"/>
            <w:vAlign w:val="center"/>
            <w:hideMark/>
          </w:tcPr>
          <w:p w14:paraId="2F4CF0B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47,62</w:t>
            </w:r>
          </w:p>
        </w:tc>
        <w:tc>
          <w:tcPr>
            <w:tcW w:w="149" w:type="pct"/>
            <w:tcBorders>
              <w:top w:val="nil"/>
              <w:left w:val="nil"/>
              <w:bottom w:val="single" w:sz="4" w:space="0" w:color="auto"/>
              <w:right w:val="single" w:sz="4" w:space="0" w:color="auto"/>
            </w:tcBorders>
            <w:shd w:val="clear" w:color="auto" w:fill="auto"/>
            <w:vAlign w:val="center"/>
            <w:hideMark/>
          </w:tcPr>
          <w:p w14:paraId="35BBBB7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51,90</w:t>
            </w:r>
          </w:p>
        </w:tc>
      </w:tr>
      <w:tr w:rsidR="00453D91" w:rsidRPr="007B1363" w14:paraId="63E03C0B" w14:textId="77777777" w:rsidTr="00453D91">
        <w:trPr>
          <w:trHeight w:val="397"/>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6CC65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Многоэтажный жилищный фонд</w:t>
            </w:r>
          </w:p>
        </w:tc>
        <w:tc>
          <w:tcPr>
            <w:tcW w:w="139" w:type="pct"/>
            <w:tcBorders>
              <w:top w:val="nil"/>
              <w:left w:val="nil"/>
              <w:bottom w:val="single" w:sz="4" w:space="0" w:color="auto"/>
              <w:right w:val="single" w:sz="4" w:space="0" w:color="auto"/>
            </w:tcBorders>
            <w:shd w:val="clear" w:color="auto" w:fill="auto"/>
            <w:vAlign w:val="center"/>
            <w:hideMark/>
          </w:tcPr>
          <w:p w14:paraId="1901C65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1,11</w:t>
            </w:r>
          </w:p>
        </w:tc>
        <w:tc>
          <w:tcPr>
            <w:tcW w:w="139" w:type="pct"/>
            <w:tcBorders>
              <w:top w:val="nil"/>
              <w:left w:val="nil"/>
              <w:bottom w:val="single" w:sz="4" w:space="0" w:color="auto"/>
              <w:right w:val="single" w:sz="4" w:space="0" w:color="auto"/>
            </w:tcBorders>
            <w:shd w:val="clear" w:color="auto" w:fill="auto"/>
            <w:vAlign w:val="center"/>
            <w:hideMark/>
          </w:tcPr>
          <w:p w14:paraId="7423673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0,36</w:t>
            </w:r>
          </w:p>
        </w:tc>
        <w:tc>
          <w:tcPr>
            <w:tcW w:w="139" w:type="pct"/>
            <w:tcBorders>
              <w:top w:val="nil"/>
              <w:left w:val="nil"/>
              <w:bottom w:val="single" w:sz="4" w:space="0" w:color="auto"/>
              <w:right w:val="single" w:sz="4" w:space="0" w:color="auto"/>
            </w:tcBorders>
            <w:shd w:val="clear" w:color="auto" w:fill="auto"/>
            <w:vAlign w:val="center"/>
            <w:hideMark/>
          </w:tcPr>
          <w:p w14:paraId="0D3BF19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1,53</w:t>
            </w:r>
          </w:p>
        </w:tc>
        <w:tc>
          <w:tcPr>
            <w:tcW w:w="139" w:type="pct"/>
            <w:tcBorders>
              <w:top w:val="nil"/>
              <w:left w:val="nil"/>
              <w:bottom w:val="single" w:sz="4" w:space="0" w:color="auto"/>
              <w:right w:val="single" w:sz="4" w:space="0" w:color="auto"/>
            </w:tcBorders>
            <w:shd w:val="clear" w:color="auto" w:fill="auto"/>
            <w:vAlign w:val="center"/>
            <w:hideMark/>
          </w:tcPr>
          <w:p w14:paraId="4FAF04E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1,85</w:t>
            </w:r>
          </w:p>
        </w:tc>
        <w:tc>
          <w:tcPr>
            <w:tcW w:w="139" w:type="pct"/>
            <w:tcBorders>
              <w:top w:val="nil"/>
              <w:left w:val="nil"/>
              <w:bottom w:val="single" w:sz="4" w:space="0" w:color="auto"/>
              <w:right w:val="single" w:sz="4" w:space="0" w:color="auto"/>
            </w:tcBorders>
            <w:shd w:val="clear" w:color="auto" w:fill="auto"/>
            <w:vAlign w:val="center"/>
            <w:hideMark/>
          </w:tcPr>
          <w:p w14:paraId="085B880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3A7E4F4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AB455B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349688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023B15F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2FC5D32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5341A09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7BB68A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0BAB6CD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4A7A821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58DC8E7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2052E96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27D0599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7F0A2C3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444FB19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405DE0A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6C81245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315CE39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53950A8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17C1A6A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7B2209D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r>
      <w:tr w:rsidR="00453D91" w:rsidRPr="007B1363" w14:paraId="0928E425" w14:textId="77777777" w:rsidTr="00453D91">
        <w:trPr>
          <w:trHeight w:val="397"/>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C620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Средне- и малоэтажный жилищный фонд</w:t>
            </w:r>
          </w:p>
        </w:tc>
        <w:tc>
          <w:tcPr>
            <w:tcW w:w="139" w:type="pct"/>
            <w:tcBorders>
              <w:top w:val="nil"/>
              <w:left w:val="nil"/>
              <w:bottom w:val="single" w:sz="4" w:space="0" w:color="auto"/>
              <w:right w:val="single" w:sz="4" w:space="0" w:color="auto"/>
            </w:tcBorders>
            <w:shd w:val="clear" w:color="auto" w:fill="auto"/>
            <w:vAlign w:val="center"/>
            <w:hideMark/>
          </w:tcPr>
          <w:p w14:paraId="54F8FC2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39" w:type="pct"/>
            <w:tcBorders>
              <w:top w:val="nil"/>
              <w:left w:val="nil"/>
              <w:bottom w:val="single" w:sz="4" w:space="0" w:color="auto"/>
              <w:right w:val="single" w:sz="4" w:space="0" w:color="auto"/>
            </w:tcBorders>
            <w:shd w:val="clear" w:color="auto" w:fill="auto"/>
            <w:vAlign w:val="center"/>
            <w:hideMark/>
          </w:tcPr>
          <w:p w14:paraId="6EED858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39" w:type="pct"/>
            <w:tcBorders>
              <w:top w:val="nil"/>
              <w:left w:val="nil"/>
              <w:bottom w:val="single" w:sz="4" w:space="0" w:color="auto"/>
              <w:right w:val="single" w:sz="4" w:space="0" w:color="auto"/>
            </w:tcBorders>
            <w:shd w:val="clear" w:color="auto" w:fill="auto"/>
            <w:vAlign w:val="center"/>
            <w:hideMark/>
          </w:tcPr>
          <w:p w14:paraId="2928A2C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39" w:type="pct"/>
            <w:tcBorders>
              <w:top w:val="nil"/>
              <w:left w:val="nil"/>
              <w:bottom w:val="single" w:sz="4" w:space="0" w:color="auto"/>
              <w:right w:val="single" w:sz="4" w:space="0" w:color="auto"/>
            </w:tcBorders>
            <w:shd w:val="clear" w:color="auto" w:fill="auto"/>
            <w:vAlign w:val="center"/>
            <w:hideMark/>
          </w:tcPr>
          <w:p w14:paraId="16FA57A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39" w:type="pct"/>
            <w:tcBorders>
              <w:top w:val="nil"/>
              <w:left w:val="nil"/>
              <w:bottom w:val="single" w:sz="4" w:space="0" w:color="auto"/>
              <w:right w:val="single" w:sz="4" w:space="0" w:color="auto"/>
            </w:tcBorders>
            <w:shd w:val="clear" w:color="auto" w:fill="auto"/>
            <w:vAlign w:val="center"/>
            <w:hideMark/>
          </w:tcPr>
          <w:p w14:paraId="1D00AE6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39" w:type="pct"/>
            <w:tcBorders>
              <w:top w:val="nil"/>
              <w:left w:val="nil"/>
              <w:bottom w:val="single" w:sz="4" w:space="0" w:color="auto"/>
              <w:right w:val="single" w:sz="4" w:space="0" w:color="auto"/>
            </w:tcBorders>
            <w:shd w:val="clear" w:color="auto" w:fill="auto"/>
            <w:vAlign w:val="center"/>
            <w:hideMark/>
          </w:tcPr>
          <w:p w14:paraId="3E307DD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39" w:type="pct"/>
            <w:tcBorders>
              <w:top w:val="nil"/>
              <w:left w:val="nil"/>
              <w:bottom w:val="single" w:sz="4" w:space="0" w:color="auto"/>
              <w:right w:val="single" w:sz="4" w:space="0" w:color="auto"/>
            </w:tcBorders>
            <w:shd w:val="clear" w:color="auto" w:fill="auto"/>
            <w:vAlign w:val="center"/>
            <w:hideMark/>
          </w:tcPr>
          <w:p w14:paraId="6559613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39" w:type="pct"/>
            <w:tcBorders>
              <w:top w:val="nil"/>
              <w:left w:val="nil"/>
              <w:bottom w:val="single" w:sz="4" w:space="0" w:color="auto"/>
              <w:right w:val="single" w:sz="4" w:space="0" w:color="auto"/>
            </w:tcBorders>
            <w:shd w:val="clear" w:color="auto" w:fill="auto"/>
            <w:vAlign w:val="center"/>
            <w:hideMark/>
          </w:tcPr>
          <w:p w14:paraId="30F2BA2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39" w:type="pct"/>
            <w:tcBorders>
              <w:top w:val="nil"/>
              <w:left w:val="nil"/>
              <w:bottom w:val="single" w:sz="4" w:space="0" w:color="auto"/>
              <w:right w:val="single" w:sz="4" w:space="0" w:color="auto"/>
            </w:tcBorders>
            <w:shd w:val="clear" w:color="auto" w:fill="auto"/>
            <w:vAlign w:val="center"/>
            <w:hideMark/>
          </w:tcPr>
          <w:p w14:paraId="6ADCD8E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39" w:type="pct"/>
            <w:tcBorders>
              <w:top w:val="nil"/>
              <w:left w:val="nil"/>
              <w:bottom w:val="single" w:sz="4" w:space="0" w:color="auto"/>
              <w:right w:val="single" w:sz="4" w:space="0" w:color="auto"/>
            </w:tcBorders>
            <w:shd w:val="clear" w:color="auto" w:fill="auto"/>
            <w:vAlign w:val="center"/>
            <w:hideMark/>
          </w:tcPr>
          <w:p w14:paraId="3579716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39" w:type="pct"/>
            <w:tcBorders>
              <w:top w:val="nil"/>
              <w:left w:val="nil"/>
              <w:bottom w:val="single" w:sz="4" w:space="0" w:color="auto"/>
              <w:right w:val="single" w:sz="4" w:space="0" w:color="auto"/>
            </w:tcBorders>
            <w:shd w:val="clear" w:color="auto" w:fill="auto"/>
            <w:vAlign w:val="center"/>
            <w:hideMark/>
          </w:tcPr>
          <w:p w14:paraId="0F01514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39" w:type="pct"/>
            <w:tcBorders>
              <w:top w:val="nil"/>
              <w:left w:val="nil"/>
              <w:bottom w:val="single" w:sz="4" w:space="0" w:color="auto"/>
              <w:right w:val="single" w:sz="4" w:space="0" w:color="auto"/>
            </w:tcBorders>
            <w:shd w:val="clear" w:color="auto" w:fill="auto"/>
            <w:vAlign w:val="center"/>
            <w:hideMark/>
          </w:tcPr>
          <w:p w14:paraId="4097826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39" w:type="pct"/>
            <w:tcBorders>
              <w:top w:val="nil"/>
              <w:left w:val="nil"/>
              <w:bottom w:val="single" w:sz="4" w:space="0" w:color="auto"/>
              <w:right w:val="single" w:sz="4" w:space="0" w:color="auto"/>
            </w:tcBorders>
            <w:shd w:val="clear" w:color="auto" w:fill="auto"/>
            <w:vAlign w:val="center"/>
            <w:hideMark/>
          </w:tcPr>
          <w:p w14:paraId="0F72AE6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39" w:type="pct"/>
            <w:tcBorders>
              <w:top w:val="nil"/>
              <w:left w:val="nil"/>
              <w:bottom w:val="single" w:sz="4" w:space="0" w:color="auto"/>
              <w:right w:val="single" w:sz="4" w:space="0" w:color="auto"/>
            </w:tcBorders>
            <w:shd w:val="clear" w:color="auto" w:fill="auto"/>
            <w:vAlign w:val="center"/>
            <w:hideMark/>
          </w:tcPr>
          <w:p w14:paraId="3D9A022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39" w:type="pct"/>
            <w:tcBorders>
              <w:top w:val="nil"/>
              <w:left w:val="nil"/>
              <w:bottom w:val="single" w:sz="4" w:space="0" w:color="auto"/>
              <w:right w:val="single" w:sz="4" w:space="0" w:color="auto"/>
            </w:tcBorders>
            <w:shd w:val="clear" w:color="auto" w:fill="auto"/>
            <w:vAlign w:val="center"/>
            <w:hideMark/>
          </w:tcPr>
          <w:p w14:paraId="585196B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49" w:type="pct"/>
            <w:tcBorders>
              <w:top w:val="nil"/>
              <w:left w:val="nil"/>
              <w:bottom w:val="single" w:sz="4" w:space="0" w:color="auto"/>
              <w:right w:val="single" w:sz="4" w:space="0" w:color="auto"/>
            </w:tcBorders>
            <w:shd w:val="clear" w:color="auto" w:fill="auto"/>
            <w:vAlign w:val="center"/>
            <w:hideMark/>
          </w:tcPr>
          <w:p w14:paraId="4D0FD0A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49" w:type="pct"/>
            <w:tcBorders>
              <w:top w:val="nil"/>
              <w:left w:val="nil"/>
              <w:bottom w:val="single" w:sz="4" w:space="0" w:color="auto"/>
              <w:right w:val="single" w:sz="4" w:space="0" w:color="auto"/>
            </w:tcBorders>
            <w:shd w:val="clear" w:color="auto" w:fill="auto"/>
            <w:vAlign w:val="center"/>
            <w:hideMark/>
          </w:tcPr>
          <w:p w14:paraId="72C59A1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49" w:type="pct"/>
            <w:tcBorders>
              <w:top w:val="nil"/>
              <w:left w:val="nil"/>
              <w:bottom w:val="single" w:sz="4" w:space="0" w:color="auto"/>
              <w:right w:val="single" w:sz="4" w:space="0" w:color="auto"/>
            </w:tcBorders>
            <w:shd w:val="clear" w:color="auto" w:fill="auto"/>
            <w:vAlign w:val="center"/>
            <w:hideMark/>
          </w:tcPr>
          <w:p w14:paraId="21B67B3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49" w:type="pct"/>
            <w:tcBorders>
              <w:top w:val="nil"/>
              <w:left w:val="nil"/>
              <w:bottom w:val="single" w:sz="4" w:space="0" w:color="auto"/>
              <w:right w:val="single" w:sz="4" w:space="0" w:color="auto"/>
            </w:tcBorders>
            <w:shd w:val="clear" w:color="auto" w:fill="auto"/>
            <w:vAlign w:val="center"/>
            <w:hideMark/>
          </w:tcPr>
          <w:p w14:paraId="70A1D2C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49" w:type="pct"/>
            <w:tcBorders>
              <w:top w:val="nil"/>
              <w:left w:val="nil"/>
              <w:bottom w:val="single" w:sz="4" w:space="0" w:color="auto"/>
              <w:right w:val="single" w:sz="4" w:space="0" w:color="auto"/>
            </w:tcBorders>
            <w:shd w:val="clear" w:color="auto" w:fill="auto"/>
            <w:vAlign w:val="center"/>
            <w:hideMark/>
          </w:tcPr>
          <w:p w14:paraId="0B21234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49" w:type="pct"/>
            <w:tcBorders>
              <w:top w:val="nil"/>
              <w:left w:val="nil"/>
              <w:bottom w:val="single" w:sz="4" w:space="0" w:color="auto"/>
              <w:right w:val="single" w:sz="4" w:space="0" w:color="auto"/>
            </w:tcBorders>
            <w:shd w:val="clear" w:color="auto" w:fill="auto"/>
            <w:vAlign w:val="center"/>
            <w:hideMark/>
          </w:tcPr>
          <w:p w14:paraId="1152E06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49" w:type="pct"/>
            <w:tcBorders>
              <w:top w:val="nil"/>
              <w:left w:val="nil"/>
              <w:bottom w:val="single" w:sz="4" w:space="0" w:color="auto"/>
              <w:right w:val="single" w:sz="4" w:space="0" w:color="auto"/>
            </w:tcBorders>
            <w:shd w:val="clear" w:color="auto" w:fill="auto"/>
            <w:vAlign w:val="center"/>
            <w:hideMark/>
          </w:tcPr>
          <w:p w14:paraId="33780DE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49" w:type="pct"/>
            <w:tcBorders>
              <w:top w:val="nil"/>
              <w:left w:val="nil"/>
              <w:bottom w:val="single" w:sz="4" w:space="0" w:color="auto"/>
              <w:right w:val="single" w:sz="4" w:space="0" w:color="auto"/>
            </w:tcBorders>
            <w:shd w:val="clear" w:color="auto" w:fill="auto"/>
            <w:vAlign w:val="center"/>
            <w:hideMark/>
          </w:tcPr>
          <w:p w14:paraId="1FB98CF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49" w:type="pct"/>
            <w:tcBorders>
              <w:top w:val="nil"/>
              <w:left w:val="nil"/>
              <w:bottom w:val="single" w:sz="4" w:space="0" w:color="auto"/>
              <w:right w:val="single" w:sz="4" w:space="0" w:color="auto"/>
            </w:tcBorders>
            <w:shd w:val="clear" w:color="auto" w:fill="auto"/>
            <w:vAlign w:val="center"/>
            <w:hideMark/>
          </w:tcPr>
          <w:p w14:paraId="2C61AED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c>
          <w:tcPr>
            <w:tcW w:w="149" w:type="pct"/>
            <w:tcBorders>
              <w:top w:val="nil"/>
              <w:left w:val="nil"/>
              <w:bottom w:val="single" w:sz="4" w:space="0" w:color="auto"/>
              <w:right w:val="single" w:sz="4" w:space="0" w:color="auto"/>
            </w:tcBorders>
            <w:shd w:val="clear" w:color="auto" w:fill="auto"/>
            <w:vAlign w:val="center"/>
            <w:hideMark/>
          </w:tcPr>
          <w:p w14:paraId="3A7DDA3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w:t>
            </w:r>
          </w:p>
        </w:tc>
      </w:tr>
      <w:tr w:rsidR="00453D91" w:rsidRPr="007B1363" w14:paraId="56610221" w14:textId="77777777" w:rsidTr="00453D91">
        <w:trPr>
          <w:trHeight w:val="397"/>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51E7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Всего по поселению, в том числе:</w:t>
            </w:r>
          </w:p>
        </w:tc>
        <w:tc>
          <w:tcPr>
            <w:tcW w:w="139" w:type="pct"/>
            <w:tcBorders>
              <w:top w:val="nil"/>
              <w:left w:val="nil"/>
              <w:bottom w:val="single" w:sz="4" w:space="0" w:color="auto"/>
              <w:right w:val="single" w:sz="4" w:space="0" w:color="auto"/>
            </w:tcBorders>
            <w:shd w:val="clear" w:color="auto" w:fill="auto"/>
            <w:vAlign w:val="center"/>
            <w:hideMark/>
          </w:tcPr>
          <w:p w14:paraId="252E3F2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1,11</w:t>
            </w:r>
          </w:p>
        </w:tc>
        <w:tc>
          <w:tcPr>
            <w:tcW w:w="139" w:type="pct"/>
            <w:tcBorders>
              <w:top w:val="nil"/>
              <w:left w:val="nil"/>
              <w:bottom w:val="single" w:sz="4" w:space="0" w:color="auto"/>
              <w:right w:val="single" w:sz="4" w:space="0" w:color="auto"/>
            </w:tcBorders>
            <w:shd w:val="clear" w:color="auto" w:fill="auto"/>
            <w:vAlign w:val="center"/>
            <w:hideMark/>
          </w:tcPr>
          <w:p w14:paraId="7A38998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0,36</w:t>
            </w:r>
          </w:p>
        </w:tc>
        <w:tc>
          <w:tcPr>
            <w:tcW w:w="139" w:type="pct"/>
            <w:tcBorders>
              <w:top w:val="nil"/>
              <w:left w:val="nil"/>
              <w:bottom w:val="single" w:sz="4" w:space="0" w:color="auto"/>
              <w:right w:val="single" w:sz="4" w:space="0" w:color="auto"/>
            </w:tcBorders>
            <w:shd w:val="clear" w:color="auto" w:fill="auto"/>
            <w:vAlign w:val="center"/>
            <w:hideMark/>
          </w:tcPr>
          <w:p w14:paraId="68677CE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1,53</w:t>
            </w:r>
          </w:p>
        </w:tc>
        <w:tc>
          <w:tcPr>
            <w:tcW w:w="139" w:type="pct"/>
            <w:tcBorders>
              <w:top w:val="nil"/>
              <w:left w:val="nil"/>
              <w:bottom w:val="single" w:sz="4" w:space="0" w:color="auto"/>
              <w:right w:val="single" w:sz="4" w:space="0" w:color="auto"/>
            </w:tcBorders>
            <w:shd w:val="clear" w:color="auto" w:fill="auto"/>
            <w:vAlign w:val="center"/>
            <w:hideMark/>
          </w:tcPr>
          <w:p w14:paraId="6530189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1,85</w:t>
            </w:r>
          </w:p>
        </w:tc>
        <w:tc>
          <w:tcPr>
            <w:tcW w:w="139" w:type="pct"/>
            <w:tcBorders>
              <w:top w:val="nil"/>
              <w:left w:val="nil"/>
              <w:bottom w:val="single" w:sz="4" w:space="0" w:color="auto"/>
              <w:right w:val="single" w:sz="4" w:space="0" w:color="auto"/>
            </w:tcBorders>
            <w:shd w:val="clear" w:color="auto" w:fill="auto"/>
            <w:vAlign w:val="center"/>
            <w:hideMark/>
          </w:tcPr>
          <w:p w14:paraId="012B3A5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7268B50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35F6911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4F28C47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A051FE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1A4EC1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0F029AD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71FA9AB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360F622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0735918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2D1D426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56888EF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4FE203C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2CB8E0C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4B93540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6E0BA3C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4F96E03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6A24461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0CA0DAD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11F8035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72A59C1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r>
      <w:tr w:rsidR="00453D91" w:rsidRPr="007B1363" w14:paraId="4B89793D" w14:textId="77777777" w:rsidTr="00453D91">
        <w:trPr>
          <w:trHeight w:val="397"/>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9B909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Многоэтажный жилищный фонд, в том числе, по кадастровым кварталам:</w:t>
            </w:r>
          </w:p>
        </w:tc>
        <w:tc>
          <w:tcPr>
            <w:tcW w:w="139" w:type="pct"/>
            <w:tcBorders>
              <w:top w:val="nil"/>
              <w:left w:val="nil"/>
              <w:bottom w:val="single" w:sz="4" w:space="0" w:color="auto"/>
              <w:right w:val="single" w:sz="4" w:space="0" w:color="auto"/>
            </w:tcBorders>
            <w:shd w:val="clear" w:color="auto" w:fill="auto"/>
            <w:vAlign w:val="center"/>
            <w:hideMark/>
          </w:tcPr>
          <w:p w14:paraId="0507D51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1,11</w:t>
            </w:r>
          </w:p>
        </w:tc>
        <w:tc>
          <w:tcPr>
            <w:tcW w:w="139" w:type="pct"/>
            <w:tcBorders>
              <w:top w:val="nil"/>
              <w:left w:val="nil"/>
              <w:bottom w:val="single" w:sz="4" w:space="0" w:color="auto"/>
              <w:right w:val="single" w:sz="4" w:space="0" w:color="auto"/>
            </w:tcBorders>
            <w:shd w:val="clear" w:color="auto" w:fill="auto"/>
            <w:vAlign w:val="center"/>
            <w:hideMark/>
          </w:tcPr>
          <w:p w14:paraId="1885B49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0,36</w:t>
            </w:r>
          </w:p>
        </w:tc>
        <w:tc>
          <w:tcPr>
            <w:tcW w:w="139" w:type="pct"/>
            <w:tcBorders>
              <w:top w:val="nil"/>
              <w:left w:val="nil"/>
              <w:bottom w:val="single" w:sz="4" w:space="0" w:color="auto"/>
              <w:right w:val="single" w:sz="4" w:space="0" w:color="auto"/>
            </w:tcBorders>
            <w:shd w:val="clear" w:color="auto" w:fill="auto"/>
            <w:vAlign w:val="center"/>
            <w:hideMark/>
          </w:tcPr>
          <w:p w14:paraId="5C6D95F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1,53</w:t>
            </w:r>
          </w:p>
        </w:tc>
        <w:tc>
          <w:tcPr>
            <w:tcW w:w="139" w:type="pct"/>
            <w:tcBorders>
              <w:top w:val="nil"/>
              <w:left w:val="nil"/>
              <w:bottom w:val="single" w:sz="4" w:space="0" w:color="auto"/>
              <w:right w:val="single" w:sz="4" w:space="0" w:color="auto"/>
            </w:tcBorders>
            <w:shd w:val="clear" w:color="auto" w:fill="auto"/>
            <w:vAlign w:val="center"/>
            <w:hideMark/>
          </w:tcPr>
          <w:p w14:paraId="731E01E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1,85</w:t>
            </w:r>
          </w:p>
        </w:tc>
        <w:tc>
          <w:tcPr>
            <w:tcW w:w="139" w:type="pct"/>
            <w:tcBorders>
              <w:top w:val="nil"/>
              <w:left w:val="nil"/>
              <w:bottom w:val="single" w:sz="4" w:space="0" w:color="auto"/>
              <w:right w:val="single" w:sz="4" w:space="0" w:color="auto"/>
            </w:tcBorders>
            <w:shd w:val="clear" w:color="auto" w:fill="auto"/>
            <w:vAlign w:val="center"/>
            <w:hideMark/>
          </w:tcPr>
          <w:p w14:paraId="613C2CC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5C8F705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05D5987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E46E56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30DC320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0A792A6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55CEA7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389CB04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E2358B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5D0FB59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3EB6D3A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06E2671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3698AFE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1AA0D14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2689C95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0EFDF70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3FFBB5D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367CE11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6FD2ED5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09E8FEB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c>
          <w:tcPr>
            <w:tcW w:w="149" w:type="pct"/>
            <w:tcBorders>
              <w:top w:val="nil"/>
              <w:left w:val="nil"/>
              <w:bottom w:val="single" w:sz="4" w:space="0" w:color="auto"/>
              <w:right w:val="single" w:sz="4" w:space="0" w:color="auto"/>
            </w:tcBorders>
            <w:shd w:val="clear" w:color="auto" w:fill="auto"/>
            <w:vAlign w:val="center"/>
            <w:hideMark/>
          </w:tcPr>
          <w:p w14:paraId="4A80D57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4,28</w:t>
            </w:r>
          </w:p>
        </w:tc>
      </w:tr>
    </w:tbl>
    <w:p w14:paraId="69599E46" w14:textId="0E3D46E3" w:rsidR="00EE0CE4" w:rsidRPr="007B1363" w:rsidRDefault="00EE0CE4" w:rsidP="008F43D8">
      <w:pPr>
        <w:ind w:firstLine="0"/>
      </w:pPr>
    </w:p>
    <w:p w14:paraId="2E19DE2A" w14:textId="5A20F3A8" w:rsidR="00EE0CE4" w:rsidRPr="007B1363" w:rsidRDefault="00EE0CE4" w:rsidP="00EE0CE4">
      <w:pPr>
        <w:pStyle w:val="a6"/>
        <w:ind w:left="-79" w:right="-79" w:firstLine="0"/>
      </w:pPr>
      <w:bookmarkStart w:id="32" w:name="_Toc195537189"/>
      <w:r w:rsidRPr="007B1363">
        <w:t xml:space="preserve">Табл. </w:t>
      </w:r>
      <w:r w:rsidR="00CB545B" w:rsidRPr="007B1363">
        <w:rPr>
          <w:noProof/>
        </w:rPr>
        <w:fldChar w:fldCharType="begin"/>
      </w:r>
      <w:r w:rsidR="00CB545B" w:rsidRPr="007B1363">
        <w:rPr>
          <w:noProof/>
        </w:rPr>
        <w:instrText xml:space="preserve"> STYLEREF 1 \s </w:instrText>
      </w:r>
      <w:r w:rsidR="00CB545B" w:rsidRPr="007B1363">
        <w:rPr>
          <w:noProof/>
        </w:rPr>
        <w:fldChar w:fldCharType="separate"/>
      </w:r>
      <w:r w:rsidR="00F10BEF" w:rsidRPr="007B1363">
        <w:rPr>
          <w:noProof/>
        </w:rPr>
        <w:t>4</w:t>
      </w:r>
      <w:r w:rsidR="00CB545B" w:rsidRPr="007B1363">
        <w:rPr>
          <w:noProof/>
        </w:rPr>
        <w:fldChar w:fldCharType="end"/>
      </w:r>
      <w:r w:rsidRPr="007B1363">
        <w:t>.</w:t>
      </w:r>
      <w:r w:rsidR="00CB545B" w:rsidRPr="007B1363">
        <w:rPr>
          <w:noProof/>
        </w:rPr>
        <w:fldChar w:fldCharType="begin"/>
      </w:r>
      <w:r w:rsidR="00CB545B" w:rsidRPr="007B1363">
        <w:rPr>
          <w:noProof/>
        </w:rPr>
        <w:instrText xml:space="preserve"> SEQ Табл. \* ARABIC \s 1 </w:instrText>
      </w:r>
      <w:r w:rsidR="00CB545B" w:rsidRPr="007B1363">
        <w:rPr>
          <w:noProof/>
        </w:rPr>
        <w:fldChar w:fldCharType="separate"/>
      </w:r>
      <w:r w:rsidR="00F10BEF" w:rsidRPr="007B1363">
        <w:rPr>
          <w:noProof/>
        </w:rPr>
        <w:t>2</w:t>
      </w:r>
      <w:r w:rsidR="00CB545B" w:rsidRPr="007B1363">
        <w:rPr>
          <w:noProof/>
        </w:rPr>
        <w:fldChar w:fldCharType="end"/>
      </w:r>
      <w:r w:rsidRPr="007B1363">
        <w:t xml:space="preserve">. </w:t>
      </w:r>
      <w:r w:rsidR="00EC5C35" w:rsidRPr="007B1363">
        <w:t>Прирост тепловой нагрузки на горячее водоснабжение в проектируемых жилых зданиях на период разработки или актуализации схемы теплоснабжения, Гкал/ч</w:t>
      </w:r>
      <w:bookmarkEnd w:id="32"/>
    </w:p>
    <w:tbl>
      <w:tblPr>
        <w:tblW w:w="5000" w:type="pct"/>
        <w:tblLook w:val="04A0" w:firstRow="1" w:lastRow="0" w:firstColumn="1" w:lastColumn="0" w:noHBand="0" w:noVBand="1"/>
      </w:tblPr>
      <w:tblGrid>
        <w:gridCol w:w="6304"/>
        <w:gridCol w:w="611"/>
        <w:gridCol w:w="611"/>
        <w:gridCol w:w="611"/>
        <w:gridCol w:w="611"/>
        <w:gridCol w:w="611"/>
        <w:gridCol w:w="611"/>
        <w:gridCol w:w="611"/>
        <w:gridCol w:w="611"/>
        <w:gridCol w:w="611"/>
        <w:gridCol w:w="611"/>
        <w:gridCol w:w="611"/>
        <w:gridCol w:w="611"/>
        <w:gridCol w:w="611"/>
        <w:gridCol w:w="611"/>
        <w:gridCol w:w="611"/>
        <w:gridCol w:w="611"/>
        <w:gridCol w:w="610"/>
        <w:gridCol w:w="610"/>
        <w:gridCol w:w="610"/>
        <w:gridCol w:w="610"/>
        <w:gridCol w:w="610"/>
        <w:gridCol w:w="658"/>
        <w:gridCol w:w="658"/>
        <w:gridCol w:w="658"/>
        <w:gridCol w:w="658"/>
      </w:tblGrid>
      <w:tr w:rsidR="00453D91" w:rsidRPr="007B1363" w14:paraId="1D194174" w14:textId="77777777" w:rsidTr="00453D91">
        <w:trPr>
          <w:trHeight w:val="397"/>
        </w:trPr>
        <w:tc>
          <w:tcPr>
            <w:tcW w:w="1445"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5A333A10"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Наименование показателей</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7A475F49"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2021</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1F1F6DCE"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2022</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13C43C19"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2023</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6A4250C3"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2024</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0D214633"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2025</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508EC195"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2026</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0FA54DAB"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2027</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53A1591C"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2028</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6FE465A7"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2029</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281CB9BF"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2030</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710E9473"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2031</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5761E53B"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2032</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61A3E02C"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2033</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66DBECB8"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2034</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1E154EE6"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2035</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3280914A"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2036</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0952A585"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2037</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42A4866E"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2038</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3CC5FCC2"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2039</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127E6D4E"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2040</w:t>
            </w:r>
          </w:p>
        </w:tc>
        <w:tc>
          <w:tcPr>
            <w:tcW w:w="140" w:type="pct"/>
            <w:tcBorders>
              <w:top w:val="single" w:sz="8" w:space="0" w:color="auto"/>
              <w:left w:val="nil"/>
              <w:bottom w:val="single" w:sz="8" w:space="0" w:color="auto"/>
              <w:right w:val="single" w:sz="8" w:space="0" w:color="auto"/>
            </w:tcBorders>
            <w:shd w:val="clear" w:color="auto" w:fill="auto"/>
            <w:vAlign w:val="center"/>
            <w:hideMark/>
          </w:tcPr>
          <w:p w14:paraId="1734001D"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2041</w:t>
            </w:r>
          </w:p>
        </w:tc>
        <w:tc>
          <w:tcPr>
            <w:tcW w:w="151" w:type="pct"/>
            <w:tcBorders>
              <w:top w:val="single" w:sz="8" w:space="0" w:color="auto"/>
              <w:left w:val="nil"/>
              <w:bottom w:val="single" w:sz="8" w:space="0" w:color="auto"/>
              <w:right w:val="single" w:sz="8" w:space="0" w:color="auto"/>
            </w:tcBorders>
            <w:shd w:val="clear" w:color="auto" w:fill="auto"/>
            <w:vAlign w:val="center"/>
            <w:hideMark/>
          </w:tcPr>
          <w:p w14:paraId="40F5038B"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2042</w:t>
            </w:r>
          </w:p>
        </w:tc>
        <w:tc>
          <w:tcPr>
            <w:tcW w:w="151" w:type="pct"/>
            <w:tcBorders>
              <w:top w:val="single" w:sz="8" w:space="0" w:color="auto"/>
              <w:left w:val="nil"/>
              <w:bottom w:val="single" w:sz="8" w:space="0" w:color="auto"/>
              <w:right w:val="single" w:sz="8" w:space="0" w:color="auto"/>
            </w:tcBorders>
            <w:shd w:val="clear" w:color="auto" w:fill="auto"/>
            <w:vAlign w:val="center"/>
            <w:hideMark/>
          </w:tcPr>
          <w:p w14:paraId="1295CF61"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2043</w:t>
            </w:r>
          </w:p>
        </w:tc>
        <w:tc>
          <w:tcPr>
            <w:tcW w:w="151" w:type="pct"/>
            <w:tcBorders>
              <w:top w:val="single" w:sz="8" w:space="0" w:color="auto"/>
              <w:left w:val="nil"/>
              <w:bottom w:val="single" w:sz="8" w:space="0" w:color="auto"/>
              <w:right w:val="single" w:sz="8" w:space="0" w:color="auto"/>
            </w:tcBorders>
            <w:shd w:val="clear" w:color="auto" w:fill="auto"/>
            <w:vAlign w:val="center"/>
            <w:hideMark/>
          </w:tcPr>
          <w:p w14:paraId="18417496"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2044</w:t>
            </w:r>
          </w:p>
        </w:tc>
        <w:tc>
          <w:tcPr>
            <w:tcW w:w="151" w:type="pct"/>
            <w:tcBorders>
              <w:top w:val="single" w:sz="8" w:space="0" w:color="auto"/>
              <w:left w:val="nil"/>
              <w:bottom w:val="single" w:sz="8" w:space="0" w:color="auto"/>
              <w:right w:val="single" w:sz="8" w:space="0" w:color="auto"/>
            </w:tcBorders>
            <w:shd w:val="clear" w:color="auto" w:fill="auto"/>
            <w:vAlign w:val="center"/>
            <w:hideMark/>
          </w:tcPr>
          <w:p w14:paraId="222268C0"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2045</w:t>
            </w:r>
          </w:p>
        </w:tc>
      </w:tr>
      <w:tr w:rsidR="00453D91" w:rsidRPr="007B1363" w14:paraId="63A52BB0" w14:textId="77777777" w:rsidTr="00453D91">
        <w:trPr>
          <w:trHeight w:val="397"/>
        </w:trPr>
        <w:tc>
          <w:tcPr>
            <w:tcW w:w="1445"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6CF0BF5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Прирост тепловой нагрузки горячего водоснабжения</w:t>
            </w:r>
          </w:p>
        </w:tc>
        <w:tc>
          <w:tcPr>
            <w:tcW w:w="140" w:type="pct"/>
            <w:tcBorders>
              <w:top w:val="nil"/>
              <w:left w:val="nil"/>
              <w:bottom w:val="single" w:sz="8" w:space="0" w:color="auto"/>
              <w:right w:val="single" w:sz="8" w:space="0" w:color="auto"/>
            </w:tcBorders>
            <w:shd w:val="clear" w:color="auto" w:fill="auto"/>
            <w:vAlign w:val="center"/>
            <w:hideMark/>
          </w:tcPr>
          <w:p w14:paraId="6AE9D31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0" w:type="pct"/>
            <w:tcBorders>
              <w:top w:val="nil"/>
              <w:left w:val="nil"/>
              <w:bottom w:val="single" w:sz="8" w:space="0" w:color="auto"/>
              <w:right w:val="single" w:sz="8" w:space="0" w:color="auto"/>
            </w:tcBorders>
            <w:shd w:val="clear" w:color="auto" w:fill="auto"/>
            <w:vAlign w:val="center"/>
            <w:hideMark/>
          </w:tcPr>
          <w:p w14:paraId="2753C25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0,30</w:t>
            </w:r>
          </w:p>
        </w:tc>
        <w:tc>
          <w:tcPr>
            <w:tcW w:w="140" w:type="pct"/>
            <w:tcBorders>
              <w:top w:val="nil"/>
              <w:left w:val="nil"/>
              <w:bottom w:val="single" w:sz="8" w:space="0" w:color="auto"/>
              <w:right w:val="single" w:sz="8" w:space="0" w:color="auto"/>
            </w:tcBorders>
            <w:shd w:val="clear" w:color="auto" w:fill="auto"/>
            <w:vAlign w:val="center"/>
            <w:hideMark/>
          </w:tcPr>
          <w:p w14:paraId="53536B3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0,67</w:t>
            </w:r>
          </w:p>
        </w:tc>
        <w:tc>
          <w:tcPr>
            <w:tcW w:w="140" w:type="pct"/>
            <w:tcBorders>
              <w:top w:val="nil"/>
              <w:left w:val="nil"/>
              <w:bottom w:val="single" w:sz="8" w:space="0" w:color="auto"/>
              <w:right w:val="single" w:sz="8" w:space="0" w:color="auto"/>
            </w:tcBorders>
            <w:shd w:val="clear" w:color="auto" w:fill="auto"/>
            <w:vAlign w:val="center"/>
            <w:hideMark/>
          </w:tcPr>
          <w:p w14:paraId="4245984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0,96</w:t>
            </w:r>
          </w:p>
        </w:tc>
        <w:tc>
          <w:tcPr>
            <w:tcW w:w="140" w:type="pct"/>
            <w:tcBorders>
              <w:top w:val="nil"/>
              <w:left w:val="nil"/>
              <w:bottom w:val="single" w:sz="8" w:space="0" w:color="auto"/>
              <w:right w:val="single" w:sz="8" w:space="0" w:color="auto"/>
            </w:tcBorders>
            <w:shd w:val="clear" w:color="auto" w:fill="auto"/>
            <w:vAlign w:val="center"/>
            <w:hideMark/>
          </w:tcPr>
          <w:p w14:paraId="02F0314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539EC42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0CD742A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39255D5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697A5D1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16524C0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6E3C122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1191E31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24C20A1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43096C7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5B9405B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58AB7B6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45A9A39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17F59FC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44FFCA3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23FE9FC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7A43E39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197FEDD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5BD3B82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644C9DB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6A4B3E6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r>
      <w:tr w:rsidR="00453D91" w:rsidRPr="007B1363" w14:paraId="41493210" w14:textId="77777777" w:rsidTr="00453D91">
        <w:trPr>
          <w:trHeight w:val="397"/>
        </w:trPr>
        <w:tc>
          <w:tcPr>
            <w:tcW w:w="1445"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5289E2F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то же накопительным итогом, в том числе:</w:t>
            </w:r>
          </w:p>
        </w:tc>
        <w:tc>
          <w:tcPr>
            <w:tcW w:w="140" w:type="pct"/>
            <w:tcBorders>
              <w:top w:val="nil"/>
              <w:left w:val="nil"/>
              <w:bottom w:val="single" w:sz="8" w:space="0" w:color="auto"/>
              <w:right w:val="single" w:sz="8" w:space="0" w:color="auto"/>
            </w:tcBorders>
            <w:shd w:val="clear" w:color="auto" w:fill="auto"/>
            <w:vAlign w:val="center"/>
            <w:hideMark/>
          </w:tcPr>
          <w:p w14:paraId="0ED50A6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0" w:type="pct"/>
            <w:tcBorders>
              <w:top w:val="nil"/>
              <w:left w:val="nil"/>
              <w:bottom w:val="single" w:sz="8" w:space="0" w:color="auto"/>
              <w:right w:val="single" w:sz="8" w:space="0" w:color="auto"/>
            </w:tcBorders>
            <w:shd w:val="clear" w:color="auto" w:fill="auto"/>
            <w:vAlign w:val="center"/>
            <w:hideMark/>
          </w:tcPr>
          <w:p w14:paraId="1DFBED4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0,56</w:t>
            </w:r>
          </w:p>
        </w:tc>
        <w:tc>
          <w:tcPr>
            <w:tcW w:w="140" w:type="pct"/>
            <w:tcBorders>
              <w:top w:val="nil"/>
              <w:left w:val="nil"/>
              <w:bottom w:val="single" w:sz="8" w:space="0" w:color="auto"/>
              <w:right w:val="single" w:sz="8" w:space="0" w:color="auto"/>
            </w:tcBorders>
            <w:shd w:val="clear" w:color="auto" w:fill="auto"/>
            <w:vAlign w:val="center"/>
            <w:hideMark/>
          </w:tcPr>
          <w:p w14:paraId="64C98B1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1,23</w:t>
            </w:r>
          </w:p>
        </w:tc>
        <w:tc>
          <w:tcPr>
            <w:tcW w:w="140" w:type="pct"/>
            <w:tcBorders>
              <w:top w:val="nil"/>
              <w:left w:val="nil"/>
              <w:bottom w:val="single" w:sz="8" w:space="0" w:color="auto"/>
              <w:right w:val="single" w:sz="8" w:space="0" w:color="auto"/>
            </w:tcBorders>
            <w:shd w:val="clear" w:color="auto" w:fill="auto"/>
            <w:vAlign w:val="center"/>
            <w:hideMark/>
          </w:tcPr>
          <w:p w14:paraId="22E8C45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2,18</w:t>
            </w:r>
          </w:p>
        </w:tc>
        <w:tc>
          <w:tcPr>
            <w:tcW w:w="140" w:type="pct"/>
            <w:tcBorders>
              <w:top w:val="nil"/>
              <w:left w:val="nil"/>
              <w:bottom w:val="single" w:sz="8" w:space="0" w:color="auto"/>
              <w:right w:val="single" w:sz="8" w:space="0" w:color="auto"/>
            </w:tcBorders>
            <w:shd w:val="clear" w:color="auto" w:fill="auto"/>
            <w:vAlign w:val="center"/>
            <w:hideMark/>
          </w:tcPr>
          <w:p w14:paraId="56C1548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2,18</w:t>
            </w:r>
          </w:p>
        </w:tc>
        <w:tc>
          <w:tcPr>
            <w:tcW w:w="140" w:type="pct"/>
            <w:tcBorders>
              <w:top w:val="nil"/>
              <w:left w:val="nil"/>
              <w:bottom w:val="single" w:sz="8" w:space="0" w:color="auto"/>
              <w:right w:val="single" w:sz="8" w:space="0" w:color="auto"/>
            </w:tcBorders>
            <w:shd w:val="clear" w:color="auto" w:fill="auto"/>
            <w:vAlign w:val="center"/>
            <w:hideMark/>
          </w:tcPr>
          <w:p w14:paraId="51D3F8A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2,18</w:t>
            </w:r>
          </w:p>
        </w:tc>
        <w:tc>
          <w:tcPr>
            <w:tcW w:w="140" w:type="pct"/>
            <w:tcBorders>
              <w:top w:val="nil"/>
              <w:left w:val="nil"/>
              <w:bottom w:val="single" w:sz="8" w:space="0" w:color="auto"/>
              <w:right w:val="single" w:sz="8" w:space="0" w:color="auto"/>
            </w:tcBorders>
            <w:shd w:val="clear" w:color="auto" w:fill="auto"/>
            <w:vAlign w:val="center"/>
            <w:hideMark/>
          </w:tcPr>
          <w:p w14:paraId="4BF83C4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2,18</w:t>
            </w:r>
          </w:p>
        </w:tc>
        <w:tc>
          <w:tcPr>
            <w:tcW w:w="140" w:type="pct"/>
            <w:tcBorders>
              <w:top w:val="nil"/>
              <w:left w:val="nil"/>
              <w:bottom w:val="single" w:sz="8" w:space="0" w:color="auto"/>
              <w:right w:val="single" w:sz="8" w:space="0" w:color="auto"/>
            </w:tcBorders>
            <w:shd w:val="clear" w:color="auto" w:fill="auto"/>
            <w:vAlign w:val="center"/>
            <w:hideMark/>
          </w:tcPr>
          <w:p w14:paraId="0D2D161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2,18</w:t>
            </w:r>
          </w:p>
        </w:tc>
        <w:tc>
          <w:tcPr>
            <w:tcW w:w="140" w:type="pct"/>
            <w:tcBorders>
              <w:top w:val="nil"/>
              <w:left w:val="nil"/>
              <w:bottom w:val="single" w:sz="8" w:space="0" w:color="auto"/>
              <w:right w:val="single" w:sz="8" w:space="0" w:color="auto"/>
            </w:tcBorders>
            <w:shd w:val="clear" w:color="auto" w:fill="auto"/>
            <w:vAlign w:val="center"/>
            <w:hideMark/>
          </w:tcPr>
          <w:p w14:paraId="15B4F68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2,18</w:t>
            </w:r>
          </w:p>
        </w:tc>
        <w:tc>
          <w:tcPr>
            <w:tcW w:w="140" w:type="pct"/>
            <w:tcBorders>
              <w:top w:val="nil"/>
              <w:left w:val="nil"/>
              <w:bottom w:val="single" w:sz="8" w:space="0" w:color="auto"/>
              <w:right w:val="single" w:sz="8" w:space="0" w:color="auto"/>
            </w:tcBorders>
            <w:shd w:val="clear" w:color="auto" w:fill="auto"/>
            <w:vAlign w:val="center"/>
            <w:hideMark/>
          </w:tcPr>
          <w:p w14:paraId="5A61624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2,18</w:t>
            </w:r>
          </w:p>
        </w:tc>
        <w:tc>
          <w:tcPr>
            <w:tcW w:w="140" w:type="pct"/>
            <w:tcBorders>
              <w:top w:val="nil"/>
              <w:left w:val="nil"/>
              <w:bottom w:val="single" w:sz="8" w:space="0" w:color="auto"/>
              <w:right w:val="single" w:sz="8" w:space="0" w:color="auto"/>
            </w:tcBorders>
            <w:shd w:val="clear" w:color="auto" w:fill="auto"/>
            <w:vAlign w:val="center"/>
            <w:hideMark/>
          </w:tcPr>
          <w:p w14:paraId="6504B04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2,18</w:t>
            </w:r>
          </w:p>
        </w:tc>
        <w:tc>
          <w:tcPr>
            <w:tcW w:w="140" w:type="pct"/>
            <w:tcBorders>
              <w:top w:val="nil"/>
              <w:left w:val="nil"/>
              <w:bottom w:val="single" w:sz="8" w:space="0" w:color="auto"/>
              <w:right w:val="single" w:sz="8" w:space="0" w:color="auto"/>
            </w:tcBorders>
            <w:shd w:val="clear" w:color="auto" w:fill="auto"/>
            <w:vAlign w:val="center"/>
            <w:hideMark/>
          </w:tcPr>
          <w:p w14:paraId="7FEACC1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2,18</w:t>
            </w:r>
          </w:p>
        </w:tc>
        <w:tc>
          <w:tcPr>
            <w:tcW w:w="140" w:type="pct"/>
            <w:tcBorders>
              <w:top w:val="nil"/>
              <w:left w:val="nil"/>
              <w:bottom w:val="single" w:sz="8" w:space="0" w:color="auto"/>
              <w:right w:val="single" w:sz="8" w:space="0" w:color="auto"/>
            </w:tcBorders>
            <w:shd w:val="clear" w:color="auto" w:fill="auto"/>
            <w:vAlign w:val="center"/>
            <w:hideMark/>
          </w:tcPr>
          <w:p w14:paraId="6DA4485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2,18</w:t>
            </w:r>
          </w:p>
        </w:tc>
        <w:tc>
          <w:tcPr>
            <w:tcW w:w="140" w:type="pct"/>
            <w:tcBorders>
              <w:top w:val="nil"/>
              <w:left w:val="nil"/>
              <w:bottom w:val="single" w:sz="8" w:space="0" w:color="auto"/>
              <w:right w:val="single" w:sz="8" w:space="0" w:color="auto"/>
            </w:tcBorders>
            <w:shd w:val="clear" w:color="auto" w:fill="auto"/>
            <w:vAlign w:val="center"/>
            <w:hideMark/>
          </w:tcPr>
          <w:p w14:paraId="52786EF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2,18</w:t>
            </w:r>
          </w:p>
        </w:tc>
        <w:tc>
          <w:tcPr>
            <w:tcW w:w="140" w:type="pct"/>
            <w:tcBorders>
              <w:top w:val="nil"/>
              <w:left w:val="nil"/>
              <w:bottom w:val="single" w:sz="8" w:space="0" w:color="auto"/>
              <w:right w:val="single" w:sz="8" w:space="0" w:color="auto"/>
            </w:tcBorders>
            <w:shd w:val="clear" w:color="auto" w:fill="auto"/>
            <w:vAlign w:val="center"/>
            <w:hideMark/>
          </w:tcPr>
          <w:p w14:paraId="71453A6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3,25</w:t>
            </w:r>
          </w:p>
        </w:tc>
        <w:tc>
          <w:tcPr>
            <w:tcW w:w="140" w:type="pct"/>
            <w:tcBorders>
              <w:top w:val="nil"/>
              <w:left w:val="nil"/>
              <w:bottom w:val="single" w:sz="8" w:space="0" w:color="auto"/>
              <w:right w:val="single" w:sz="8" w:space="0" w:color="auto"/>
            </w:tcBorders>
            <w:shd w:val="clear" w:color="auto" w:fill="auto"/>
            <w:vAlign w:val="center"/>
            <w:hideMark/>
          </w:tcPr>
          <w:p w14:paraId="07DEE20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4,32</w:t>
            </w:r>
          </w:p>
        </w:tc>
        <w:tc>
          <w:tcPr>
            <w:tcW w:w="140" w:type="pct"/>
            <w:tcBorders>
              <w:top w:val="nil"/>
              <w:left w:val="nil"/>
              <w:bottom w:val="single" w:sz="8" w:space="0" w:color="auto"/>
              <w:right w:val="single" w:sz="8" w:space="0" w:color="auto"/>
            </w:tcBorders>
            <w:shd w:val="clear" w:color="auto" w:fill="auto"/>
            <w:vAlign w:val="center"/>
            <w:hideMark/>
          </w:tcPr>
          <w:p w14:paraId="0C92FC2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5,39</w:t>
            </w:r>
          </w:p>
        </w:tc>
        <w:tc>
          <w:tcPr>
            <w:tcW w:w="140" w:type="pct"/>
            <w:tcBorders>
              <w:top w:val="nil"/>
              <w:left w:val="nil"/>
              <w:bottom w:val="single" w:sz="8" w:space="0" w:color="auto"/>
              <w:right w:val="single" w:sz="8" w:space="0" w:color="auto"/>
            </w:tcBorders>
            <w:shd w:val="clear" w:color="auto" w:fill="auto"/>
            <w:vAlign w:val="center"/>
            <w:hideMark/>
          </w:tcPr>
          <w:p w14:paraId="7DDFCEB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6,46</w:t>
            </w:r>
          </w:p>
        </w:tc>
        <w:tc>
          <w:tcPr>
            <w:tcW w:w="140" w:type="pct"/>
            <w:tcBorders>
              <w:top w:val="nil"/>
              <w:left w:val="nil"/>
              <w:bottom w:val="single" w:sz="8" w:space="0" w:color="auto"/>
              <w:right w:val="single" w:sz="8" w:space="0" w:color="auto"/>
            </w:tcBorders>
            <w:shd w:val="clear" w:color="auto" w:fill="auto"/>
            <w:vAlign w:val="center"/>
            <w:hideMark/>
          </w:tcPr>
          <w:p w14:paraId="0E0B047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7,53</w:t>
            </w:r>
          </w:p>
        </w:tc>
        <w:tc>
          <w:tcPr>
            <w:tcW w:w="140" w:type="pct"/>
            <w:tcBorders>
              <w:top w:val="nil"/>
              <w:left w:val="nil"/>
              <w:bottom w:val="single" w:sz="8" w:space="0" w:color="auto"/>
              <w:right w:val="single" w:sz="8" w:space="0" w:color="auto"/>
            </w:tcBorders>
            <w:shd w:val="clear" w:color="auto" w:fill="auto"/>
            <w:vAlign w:val="center"/>
            <w:hideMark/>
          </w:tcPr>
          <w:p w14:paraId="57B676E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8,60</w:t>
            </w:r>
          </w:p>
        </w:tc>
        <w:tc>
          <w:tcPr>
            <w:tcW w:w="140" w:type="pct"/>
            <w:tcBorders>
              <w:top w:val="nil"/>
              <w:left w:val="nil"/>
              <w:bottom w:val="single" w:sz="8" w:space="0" w:color="auto"/>
              <w:right w:val="single" w:sz="8" w:space="0" w:color="auto"/>
            </w:tcBorders>
            <w:shd w:val="clear" w:color="auto" w:fill="auto"/>
            <w:vAlign w:val="center"/>
            <w:hideMark/>
          </w:tcPr>
          <w:p w14:paraId="0DFBA46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9,67</w:t>
            </w:r>
          </w:p>
        </w:tc>
        <w:tc>
          <w:tcPr>
            <w:tcW w:w="151" w:type="pct"/>
            <w:tcBorders>
              <w:top w:val="nil"/>
              <w:left w:val="nil"/>
              <w:bottom w:val="single" w:sz="8" w:space="0" w:color="auto"/>
              <w:right w:val="single" w:sz="8" w:space="0" w:color="auto"/>
            </w:tcBorders>
            <w:shd w:val="clear" w:color="auto" w:fill="auto"/>
            <w:vAlign w:val="center"/>
            <w:hideMark/>
          </w:tcPr>
          <w:p w14:paraId="09DED74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10,74</w:t>
            </w:r>
          </w:p>
        </w:tc>
        <w:tc>
          <w:tcPr>
            <w:tcW w:w="151" w:type="pct"/>
            <w:tcBorders>
              <w:top w:val="nil"/>
              <w:left w:val="nil"/>
              <w:bottom w:val="single" w:sz="8" w:space="0" w:color="auto"/>
              <w:right w:val="single" w:sz="8" w:space="0" w:color="auto"/>
            </w:tcBorders>
            <w:shd w:val="clear" w:color="auto" w:fill="auto"/>
            <w:vAlign w:val="center"/>
            <w:hideMark/>
          </w:tcPr>
          <w:p w14:paraId="44F508F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11,81</w:t>
            </w:r>
          </w:p>
        </w:tc>
        <w:tc>
          <w:tcPr>
            <w:tcW w:w="151" w:type="pct"/>
            <w:tcBorders>
              <w:top w:val="nil"/>
              <w:left w:val="nil"/>
              <w:bottom w:val="single" w:sz="8" w:space="0" w:color="auto"/>
              <w:right w:val="single" w:sz="8" w:space="0" w:color="auto"/>
            </w:tcBorders>
            <w:shd w:val="clear" w:color="auto" w:fill="auto"/>
            <w:vAlign w:val="center"/>
            <w:hideMark/>
          </w:tcPr>
          <w:p w14:paraId="0766E87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12,88</w:t>
            </w:r>
          </w:p>
        </w:tc>
        <w:tc>
          <w:tcPr>
            <w:tcW w:w="151" w:type="pct"/>
            <w:tcBorders>
              <w:top w:val="nil"/>
              <w:left w:val="nil"/>
              <w:bottom w:val="single" w:sz="8" w:space="0" w:color="auto"/>
              <w:right w:val="single" w:sz="8" w:space="0" w:color="auto"/>
            </w:tcBorders>
            <w:shd w:val="clear" w:color="auto" w:fill="auto"/>
            <w:vAlign w:val="center"/>
            <w:hideMark/>
          </w:tcPr>
          <w:p w14:paraId="11F00DA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13,94</w:t>
            </w:r>
          </w:p>
        </w:tc>
      </w:tr>
      <w:tr w:rsidR="00453D91" w:rsidRPr="007B1363" w14:paraId="31F50C41" w14:textId="77777777" w:rsidTr="00453D91">
        <w:trPr>
          <w:trHeight w:val="397"/>
        </w:trPr>
        <w:tc>
          <w:tcPr>
            <w:tcW w:w="1445"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30125A9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Многоэтажный жилищный фонд</w:t>
            </w:r>
          </w:p>
        </w:tc>
        <w:tc>
          <w:tcPr>
            <w:tcW w:w="140" w:type="pct"/>
            <w:tcBorders>
              <w:top w:val="nil"/>
              <w:left w:val="nil"/>
              <w:bottom w:val="single" w:sz="8" w:space="0" w:color="auto"/>
              <w:right w:val="single" w:sz="8" w:space="0" w:color="auto"/>
            </w:tcBorders>
            <w:shd w:val="clear" w:color="auto" w:fill="auto"/>
            <w:vAlign w:val="center"/>
            <w:hideMark/>
          </w:tcPr>
          <w:p w14:paraId="4B2A375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0" w:type="pct"/>
            <w:tcBorders>
              <w:top w:val="nil"/>
              <w:left w:val="nil"/>
              <w:bottom w:val="single" w:sz="8" w:space="0" w:color="auto"/>
              <w:right w:val="single" w:sz="8" w:space="0" w:color="auto"/>
            </w:tcBorders>
            <w:shd w:val="clear" w:color="auto" w:fill="auto"/>
            <w:vAlign w:val="center"/>
            <w:hideMark/>
          </w:tcPr>
          <w:p w14:paraId="2D99A7F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0,30</w:t>
            </w:r>
          </w:p>
        </w:tc>
        <w:tc>
          <w:tcPr>
            <w:tcW w:w="140" w:type="pct"/>
            <w:tcBorders>
              <w:top w:val="nil"/>
              <w:left w:val="nil"/>
              <w:bottom w:val="single" w:sz="8" w:space="0" w:color="auto"/>
              <w:right w:val="single" w:sz="8" w:space="0" w:color="auto"/>
            </w:tcBorders>
            <w:shd w:val="clear" w:color="auto" w:fill="auto"/>
            <w:vAlign w:val="center"/>
            <w:hideMark/>
          </w:tcPr>
          <w:p w14:paraId="7ACDCB1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0,67</w:t>
            </w:r>
          </w:p>
        </w:tc>
        <w:tc>
          <w:tcPr>
            <w:tcW w:w="140" w:type="pct"/>
            <w:tcBorders>
              <w:top w:val="nil"/>
              <w:left w:val="nil"/>
              <w:bottom w:val="single" w:sz="8" w:space="0" w:color="auto"/>
              <w:right w:val="single" w:sz="8" w:space="0" w:color="auto"/>
            </w:tcBorders>
            <w:shd w:val="clear" w:color="auto" w:fill="auto"/>
            <w:vAlign w:val="center"/>
            <w:hideMark/>
          </w:tcPr>
          <w:p w14:paraId="43F5A7D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0,96</w:t>
            </w:r>
          </w:p>
        </w:tc>
        <w:tc>
          <w:tcPr>
            <w:tcW w:w="140" w:type="pct"/>
            <w:tcBorders>
              <w:top w:val="nil"/>
              <w:left w:val="nil"/>
              <w:bottom w:val="single" w:sz="8" w:space="0" w:color="auto"/>
              <w:right w:val="single" w:sz="8" w:space="0" w:color="auto"/>
            </w:tcBorders>
            <w:shd w:val="clear" w:color="auto" w:fill="auto"/>
            <w:vAlign w:val="center"/>
            <w:hideMark/>
          </w:tcPr>
          <w:p w14:paraId="4235E09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27F4EA4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79CB6F5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0C7B517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71F2366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741DC8E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35B1752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73E913C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4FA9216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2673FB9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4A876AA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4814701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531D559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2769218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0738F1B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2E9CFA7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5741F8B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18EFF2A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483DC16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043124C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6C5C74A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r>
      <w:tr w:rsidR="00453D91" w:rsidRPr="007B1363" w14:paraId="4DEA45DF" w14:textId="77777777" w:rsidTr="00453D91">
        <w:trPr>
          <w:trHeight w:val="397"/>
        </w:trPr>
        <w:tc>
          <w:tcPr>
            <w:tcW w:w="1445"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20E3F9C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Средне- и малоэтажный жилищный фонд</w:t>
            </w:r>
          </w:p>
        </w:tc>
        <w:tc>
          <w:tcPr>
            <w:tcW w:w="140" w:type="pct"/>
            <w:tcBorders>
              <w:top w:val="nil"/>
              <w:left w:val="nil"/>
              <w:bottom w:val="single" w:sz="8" w:space="0" w:color="auto"/>
              <w:right w:val="single" w:sz="8" w:space="0" w:color="auto"/>
            </w:tcBorders>
            <w:shd w:val="clear" w:color="auto" w:fill="auto"/>
            <w:vAlign w:val="center"/>
            <w:hideMark/>
          </w:tcPr>
          <w:p w14:paraId="64F0EFF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0A3215C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3E79EDE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66A8676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65937B8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65F71B8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53E8AF7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20A0276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3B142C4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0FF275E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63A30DC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0153FE0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0E454CF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13A6E50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04ACB9C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715F2DD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6B6F6C6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2C9FCB3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0943142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6D6917F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73C8A1D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1" w:type="pct"/>
            <w:tcBorders>
              <w:top w:val="nil"/>
              <w:left w:val="nil"/>
              <w:bottom w:val="single" w:sz="8" w:space="0" w:color="auto"/>
              <w:right w:val="single" w:sz="8" w:space="0" w:color="auto"/>
            </w:tcBorders>
            <w:shd w:val="clear" w:color="auto" w:fill="auto"/>
            <w:vAlign w:val="center"/>
            <w:hideMark/>
          </w:tcPr>
          <w:p w14:paraId="72F48EF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1" w:type="pct"/>
            <w:tcBorders>
              <w:top w:val="nil"/>
              <w:left w:val="nil"/>
              <w:bottom w:val="single" w:sz="8" w:space="0" w:color="auto"/>
              <w:right w:val="single" w:sz="8" w:space="0" w:color="auto"/>
            </w:tcBorders>
            <w:shd w:val="clear" w:color="auto" w:fill="auto"/>
            <w:vAlign w:val="center"/>
            <w:hideMark/>
          </w:tcPr>
          <w:p w14:paraId="2B1E657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1" w:type="pct"/>
            <w:tcBorders>
              <w:top w:val="nil"/>
              <w:left w:val="nil"/>
              <w:bottom w:val="single" w:sz="8" w:space="0" w:color="auto"/>
              <w:right w:val="single" w:sz="8" w:space="0" w:color="auto"/>
            </w:tcBorders>
            <w:shd w:val="clear" w:color="auto" w:fill="auto"/>
            <w:vAlign w:val="center"/>
            <w:hideMark/>
          </w:tcPr>
          <w:p w14:paraId="4826585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1" w:type="pct"/>
            <w:tcBorders>
              <w:top w:val="nil"/>
              <w:left w:val="nil"/>
              <w:bottom w:val="single" w:sz="8" w:space="0" w:color="auto"/>
              <w:right w:val="single" w:sz="8" w:space="0" w:color="auto"/>
            </w:tcBorders>
            <w:shd w:val="clear" w:color="auto" w:fill="auto"/>
            <w:vAlign w:val="center"/>
            <w:hideMark/>
          </w:tcPr>
          <w:p w14:paraId="02172B7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r w:rsidR="00453D91" w:rsidRPr="007B1363" w14:paraId="292A6D5E" w14:textId="77777777" w:rsidTr="00453D91">
        <w:trPr>
          <w:trHeight w:val="397"/>
        </w:trPr>
        <w:tc>
          <w:tcPr>
            <w:tcW w:w="1445"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2F87623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Всего по поселению, в том числе:</w:t>
            </w:r>
          </w:p>
        </w:tc>
        <w:tc>
          <w:tcPr>
            <w:tcW w:w="140" w:type="pct"/>
            <w:tcBorders>
              <w:top w:val="nil"/>
              <w:left w:val="nil"/>
              <w:bottom w:val="single" w:sz="8" w:space="0" w:color="auto"/>
              <w:right w:val="single" w:sz="8" w:space="0" w:color="auto"/>
            </w:tcBorders>
            <w:shd w:val="clear" w:color="auto" w:fill="auto"/>
            <w:vAlign w:val="center"/>
            <w:hideMark/>
          </w:tcPr>
          <w:p w14:paraId="77CFBF8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0" w:type="pct"/>
            <w:tcBorders>
              <w:top w:val="nil"/>
              <w:left w:val="nil"/>
              <w:bottom w:val="single" w:sz="8" w:space="0" w:color="auto"/>
              <w:right w:val="single" w:sz="8" w:space="0" w:color="auto"/>
            </w:tcBorders>
            <w:shd w:val="clear" w:color="auto" w:fill="auto"/>
            <w:vAlign w:val="center"/>
            <w:hideMark/>
          </w:tcPr>
          <w:p w14:paraId="77F39F4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0,30</w:t>
            </w:r>
          </w:p>
        </w:tc>
        <w:tc>
          <w:tcPr>
            <w:tcW w:w="140" w:type="pct"/>
            <w:tcBorders>
              <w:top w:val="nil"/>
              <w:left w:val="nil"/>
              <w:bottom w:val="single" w:sz="8" w:space="0" w:color="auto"/>
              <w:right w:val="single" w:sz="8" w:space="0" w:color="auto"/>
            </w:tcBorders>
            <w:shd w:val="clear" w:color="auto" w:fill="auto"/>
            <w:vAlign w:val="center"/>
            <w:hideMark/>
          </w:tcPr>
          <w:p w14:paraId="5832E6D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0,67</w:t>
            </w:r>
          </w:p>
        </w:tc>
        <w:tc>
          <w:tcPr>
            <w:tcW w:w="140" w:type="pct"/>
            <w:tcBorders>
              <w:top w:val="nil"/>
              <w:left w:val="nil"/>
              <w:bottom w:val="single" w:sz="8" w:space="0" w:color="auto"/>
              <w:right w:val="single" w:sz="8" w:space="0" w:color="auto"/>
            </w:tcBorders>
            <w:shd w:val="clear" w:color="auto" w:fill="auto"/>
            <w:vAlign w:val="center"/>
            <w:hideMark/>
          </w:tcPr>
          <w:p w14:paraId="33CDF9C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0,96</w:t>
            </w:r>
          </w:p>
        </w:tc>
        <w:tc>
          <w:tcPr>
            <w:tcW w:w="140" w:type="pct"/>
            <w:tcBorders>
              <w:top w:val="nil"/>
              <w:left w:val="nil"/>
              <w:bottom w:val="single" w:sz="8" w:space="0" w:color="auto"/>
              <w:right w:val="single" w:sz="8" w:space="0" w:color="auto"/>
            </w:tcBorders>
            <w:shd w:val="clear" w:color="auto" w:fill="auto"/>
            <w:vAlign w:val="center"/>
            <w:hideMark/>
          </w:tcPr>
          <w:p w14:paraId="7FF3376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30A25A6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5F7289A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481828B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61DE7B7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2F32C07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490F9A2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769AD2F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2C9B478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5C14207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0B2E834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126FBD1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63B539C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3A77344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0A1D7A9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27F48A7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6B708CA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57D1074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091157E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796637B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61738E6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r>
      <w:tr w:rsidR="00453D91" w:rsidRPr="007B1363" w14:paraId="0A57A44C" w14:textId="77777777" w:rsidTr="00453D91">
        <w:trPr>
          <w:trHeight w:val="397"/>
        </w:trPr>
        <w:tc>
          <w:tcPr>
            <w:tcW w:w="1445"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5BB27D3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Многоэтажный жилищный фонд, в том числе, по кадастровым кварталам:</w:t>
            </w:r>
          </w:p>
        </w:tc>
        <w:tc>
          <w:tcPr>
            <w:tcW w:w="140" w:type="pct"/>
            <w:tcBorders>
              <w:top w:val="nil"/>
              <w:left w:val="nil"/>
              <w:bottom w:val="single" w:sz="8" w:space="0" w:color="auto"/>
              <w:right w:val="single" w:sz="8" w:space="0" w:color="auto"/>
            </w:tcBorders>
            <w:shd w:val="clear" w:color="auto" w:fill="auto"/>
            <w:vAlign w:val="center"/>
            <w:hideMark/>
          </w:tcPr>
          <w:p w14:paraId="697AD7E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0" w:type="pct"/>
            <w:tcBorders>
              <w:top w:val="nil"/>
              <w:left w:val="nil"/>
              <w:bottom w:val="single" w:sz="8" w:space="0" w:color="auto"/>
              <w:right w:val="single" w:sz="8" w:space="0" w:color="auto"/>
            </w:tcBorders>
            <w:shd w:val="clear" w:color="auto" w:fill="auto"/>
            <w:vAlign w:val="center"/>
            <w:hideMark/>
          </w:tcPr>
          <w:p w14:paraId="28B8F3B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0,30</w:t>
            </w:r>
          </w:p>
        </w:tc>
        <w:tc>
          <w:tcPr>
            <w:tcW w:w="140" w:type="pct"/>
            <w:tcBorders>
              <w:top w:val="nil"/>
              <w:left w:val="nil"/>
              <w:bottom w:val="single" w:sz="8" w:space="0" w:color="auto"/>
              <w:right w:val="single" w:sz="8" w:space="0" w:color="auto"/>
            </w:tcBorders>
            <w:shd w:val="clear" w:color="auto" w:fill="auto"/>
            <w:vAlign w:val="center"/>
            <w:hideMark/>
          </w:tcPr>
          <w:p w14:paraId="5A6960B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0,67</w:t>
            </w:r>
          </w:p>
        </w:tc>
        <w:tc>
          <w:tcPr>
            <w:tcW w:w="140" w:type="pct"/>
            <w:tcBorders>
              <w:top w:val="nil"/>
              <w:left w:val="nil"/>
              <w:bottom w:val="single" w:sz="8" w:space="0" w:color="auto"/>
              <w:right w:val="single" w:sz="8" w:space="0" w:color="auto"/>
            </w:tcBorders>
            <w:shd w:val="clear" w:color="auto" w:fill="auto"/>
            <w:vAlign w:val="center"/>
            <w:hideMark/>
          </w:tcPr>
          <w:p w14:paraId="17AFDB5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0,96</w:t>
            </w:r>
          </w:p>
        </w:tc>
        <w:tc>
          <w:tcPr>
            <w:tcW w:w="140" w:type="pct"/>
            <w:tcBorders>
              <w:top w:val="nil"/>
              <w:left w:val="nil"/>
              <w:bottom w:val="single" w:sz="8" w:space="0" w:color="auto"/>
              <w:right w:val="single" w:sz="8" w:space="0" w:color="auto"/>
            </w:tcBorders>
            <w:shd w:val="clear" w:color="auto" w:fill="auto"/>
            <w:vAlign w:val="center"/>
            <w:hideMark/>
          </w:tcPr>
          <w:p w14:paraId="507D8AE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7B4720B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72BE703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0EE4755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6D76E98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05E9556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637E325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7B5E69A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700920E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293F74D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0" w:type="pct"/>
            <w:tcBorders>
              <w:top w:val="nil"/>
              <w:left w:val="nil"/>
              <w:bottom w:val="single" w:sz="8" w:space="0" w:color="auto"/>
              <w:right w:val="single" w:sz="8" w:space="0" w:color="auto"/>
            </w:tcBorders>
            <w:shd w:val="clear" w:color="auto" w:fill="auto"/>
            <w:vAlign w:val="center"/>
            <w:hideMark/>
          </w:tcPr>
          <w:p w14:paraId="0273186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147B0FC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5018937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59DE351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3CA78CA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02CC69B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40" w:type="pct"/>
            <w:tcBorders>
              <w:top w:val="nil"/>
              <w:left w:val="nil"/>
              <w:bottom w:val="single" w:sz="8" w:space="0" w:color="auto"/>
              <w:right w:val="single" w:sz="8" w:space="0" w:color="auto"/>
            </w:tcBorders>
            <w:shd w:val="clear" w:color="auto" w:fill="auto"/>
            <w:vAlign w:val="center"/>
            <w:hideMark/>
          </w:tcPr>
          <w:p w14:paraId="77016DE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0CE1DC2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4FC7E5F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42CD083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c>
          <w:tcPr>
            <w:tcW w:w="151" w:type="pct"/>
            <w:tcBorders>
              <w:top w:val="nil"/>
              <w:left w:val="nil"/>
              <w:bottom w:val="single" w:sz="8" w:space="0" w:color="auto"/>
              <w:right w:val="single" w:sz="8" w:space="0" w:color="auto"/>
            </w:tcBorders>
            <w:shd w:val="clear" w:color="auto" w:fill="auto"/>
            <w:vAlign w:val="center"/>
            <w:hideMark/>
          </w:tcPr>
          <w:p w14:paraId="4EC22D7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1,07</w:t>
            </w:r>
          </w:p>
        </w:tc>
      </w:tr>
    </w:tbl>
    <w:p w14:paraId="53BCED4D" w14:textId="77777777" w:rsidR="00F46229" w:rsidRPr="007B1363" w:rsidRDefault="00F46229" w:rsidP="003263ED">
      <w:pPr>
        <w:ind w:firstLine="0"/>
      </w:pPr>
    </w:p>
    <w:p w14:paraId="11E88F19" w14:textId="56039AFE" w:rsidR="00EC5C35" w:rsidRPr="007B1363" w:rsidRDefault="00EC5C35" w:rsidP="00EE0CE4">
      <w:pPr>
        <w:pStyle w:val="a6"/>
        <w:ind w:left="-79" w:right="-79" w:firstLine="0"/>
      </w:pPr>
      <w:bookmarkStart w:id="33" w:name="_Toc195537190"/>
      <w:r w:rsidRPr="007B1363">
        <w:t xml:space="preserve">Табл. </w:t>
      </w:r>
      <w:r w:rsidR="00CB545B" w:rsidRPr="007B1363">
        <w:rPr>
          <w:noProof/>
        </w:rPr>
        <w:fldChar w:fldCharType="begin"/>
      </w:r>
      <w:r w:rsidR="00CB545B" w:rsidRPr="007B1363">
        <w:rPr>
          <w:noProof/>
        </w:rPr>
        <w:instrText xml:space="preserve"> STYLEREF 1 \s </w:instrText>
      </w:r>
      <w:r w:rsidR="00CB545B" w:rsidRPr="007B1363">
        <w:rPr>
          <w:noProof/>
        </w:rPr>
        <w:fldChar w:fldCharType="separate"/>
      </w:r>
      <w:r w:rsidR="00F10BEF" w:rsidRPr="007B1363">
        <w:rPr>
          <w:noProof/>
        </w:rPr>
        <w:t>4</w:t>
      </w:r>
      <w:r w:rsidR="00CB545B" w:rsidRPr="007B1363">
        <w:rPr>
          <w:noProof/>
        </w:rPr>
        <w:fldChar w:fldCharType="end"/>
      </w:r>
      <w:r w:rsidRPr="007B1363">
        <w:t>.</w:t>
      </w:r>
      <w:r w:rsidR="00CB545B" w:rsidRPr="007B1363">
        <w:rPr>
          <w:noProof/>
        </w:rPr>
        <w:fldChar w:fldCharType="begin"/>
      </w:r>
      <w:r w:rsidR="00CB545B" w:rsidRPr="007B1363">
        <w:rPr>
          <w:noProof/>
        </w:rPr>
        <w:instrText xml:space="preserve"> SEQ Табл. \* ARABIC \s 1 </w:instrText>
      </w:r>
      <w:r w:rsidR="00CB545B" w:rsidRPr="007B1363">
        <w:rPr>
          <w:noProof/>
        </w:rPr>
        <w:fldChar w:fldCharType="separate"/>
      </w:r>
      <w:r w:rsidR="00F10BEF" w:rsidRPr="007B1363">
        <w:rPr>
          <w:noProof/>
        </w:rPr>
        <w:t>3</w:t>
      </w:r>
      <w:r w:rsidR="00CB545B" w:rsidRPr="007B1363">
        <w:rPr>
          <w:noProof/>
        </w:rPr>
        <w:fldChar w:fldCharType="end"/>
      </w:r>
      <w:r w:rsidRPr="007B1363">
        <w:t>. Снижение тепловой нагрузки на отопление и вентиляцию в сносимых жилых зданиях на период разработки или актуализации схемы теплоснабжения, Гкал/ч</w:t>
      </w:r>
      <w:bookmarkEnd w:id="33"/>
    </w:p>
    <w:tbl>
      <w:tblPr>
        <w:tblW w:w="5000" w:type="pct"/>
        <w:tblLook w:val="04A0" w:firstRow="1" w:lastRow="0" w:firstColumn="1" w:lastColumn="0" w:noHBand="0" w:noVBand="1"/>
      </w:tblPr>
      <w:tblGrid>
        <w:gridCol w:w="6287"/>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tblGrid>
      <w:tr w:rsidR="00453D91" w:rsidRPr="007B1363" w14:paraId="4DD2515A" w14:textId="77777777" w:rsidTr="00453D91">
        <w:trPr>
          <w:trHeight w:val="397"/>
        </w:trPr>
        <w:tc>
          <w:tcPr>
            <w:tcW w:w="14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51BA3BD"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bookmarkStart w:id="34" w:name="_Toc195537191"/>
            <w:r w:rsidRPr="007B1363">
              <w:rPr>
                <w:rFonts w:eastAsia="Times New Roman"/>
                <w:b/>
                <w:bCs/>
                <w:color w:val="000000"/>
                <w:sz w:val="20"/>
                <w:szCs w:val="20"/>
                <w:lang w:eastAsia="ru-RU"/>
              </w:rPr>
              <w:t>Наименование показателей</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60653EDC"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2021</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2729566A"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2022</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77E4E7D6"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2023</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239EF9F3"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2024</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24E7A6D6"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2025</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65F82520"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2026</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7BB51E1A"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2027</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6E50D7B5"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2028</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2E703C28"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2029</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22C098AF"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2030</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51AE365C"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2031</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23683786"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2032</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7026C9D2"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2033</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1B197BB2"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2034</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3BAB1FA0"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2035</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2EE90D4D"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2036</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3DB00416"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2037</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249993EA"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2038</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32CC3C45"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2039</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6030E8C0"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2040</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4F5DE4BE"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2041</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601D2271"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2042</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58BF2596"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2043</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3811D1D8"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2044</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1EAC29F5"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2045</w:t>
            </w:r>
          </w:p>
        </w:tc>
      </w:tr>
      <w:tr w:rsidR="00453D91" w:rsidRPr="007B1363" w14:paraId="622BC9FA" w14:textId="77777777" w:rsidTr="00453D91">
        <w:trPr>
          <w:trHeight w:val="397"/>
        </w:trPr>
        <w:tc>
          <w:tcPr>
            <w:tcW w:w="1442" w:type="pct"/>
            <w:tcBorders>
              <w:top w:val="nil"/>
              <w:left w:val="single" w:sz="8" w:space="0" w:color="auto"/>
              <w:bottom w:val="single" w:sz="8" w:space="0" w:color="auto"/>
              <w:right w:val="single" w:sz="8" w:space="0" w:color="auto"/>
            </w:tcBorders>
            <w:shd w:val="clear" w:color="auto" w:fill="auto"/>
            <w:vAlign w:val="center"/>
            <w:hideMark/>
          </w:tcPr>
          <w:p w14:paraId="1887D02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Снижение тепловой нагрузки отопления и вентиляции жилищного фонда</w:t>
            </w:r>
          </w:p>
        </w:tc>
        <w:tc>
          <w:tcPr>
            <w:tcW w:w="142" w:type="pct"/>
            <w:tcBorders>
              <w:top w:val="nil"/>
              <w:left w:val="nil"/>
              <w:bottom w:val="single" w:sz="8" w:space="0" w:color="auto"/>
              <w:right w:val="single" w:sz="8" w:space="0" w:color="auto"/>
            </w:tcBorders>
            <w:shd w:val="clear" w:color="auto" w:fill="auto"/>
            <w:vAlign w:val="center"/>
            <w:hideMark/>
          </w:tcPr>
          <w:p w14:paraId="2D481AB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0,17</w:t>
            </w:r>
          </w:p>
        </w:tc>
        <w:tc>
          <w:tcPr>
            <w:tcW w:w="142" w:type="pct"/>
            <w:tcBorders>
              <w:top w:val="nil"/>
              <w:left w:val="nil"/>
              <w:bottom w:val="single" w:sz="8" w:space="0" w:color="auto"/>
              <w:right w:val="single" w:sz="8" w:space="0" w:color="auto"/>
            </w:tcBorders>
            <w:shd w:val="clear" w:color="auto" w:fill="auto"/>
            <w:vAlign w:val="center"/>
            <w:hideMark/>
          </w:tcPr>
          <w:p w14:paraId="4235B61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196B75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E04668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2,91</w:t>
            </w:r>
          </w:p>
        </w:tc>
        <w:tc>
          <w:tcPr>
            <w:tcW w:w="142" w:type="pct"/>
            <w:tcBorders>
              <w:top w:val="nil"/>
              <w:left w:val="nil"/>
              <w:bottom w:val="single" w:sz="8" w:space="0" w:color="auto"/>
              <w:right w:val="single" w:sz="8" w:space="0" w:color="auto"/>
            </w:tcBorders>
            <w:shd w:val="clear" w:color="auto" w:fill="auto"/>
            <w:vAlign w:val="center"/>
            <w:hideMark/>
          </w:tcPr>
          <w:p w14:paraId="79DE7F1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7BF8A9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A33F9C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703037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9A9C05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044425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5B1C5B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FF9F91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3D5760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F1E4E8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8B846C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080D63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9A6576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D74652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558AB3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5ACF2A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6E51DA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EAF394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334452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74EFC8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C39D84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453D91" w:rsidRPr="007B1363" w14:paraId="090AA90A" w14:textId="77777777" w:rsidTr="00453D91">
        <w:trPr>
          <w:trHeight w:val="397"/>
        </w:trPr>
        <w:tc>
          <w:tcPr>
            <w:tcW w:w="1442" w:type="pct"/>
            <w:tcBorders>
              <w:top w:val="nil"/>
              <w:left w:val="single" w:sz="8" w:space="0" w:color="auto"/>
              <w:bottom w:val="single" w:sz="8" w:space="0" w:color="auto"/>
              <w:right w:val="single" w:sz="8" w:space="0" w:color="auto"/>
            </w:tcBorders>
            <w:shd w:val="clear" w:color="auto" w:fill="auto"/>
            <w:vAlign w:val="center"/>
            <w:hideMark/>
          </w:tcPr>
          <w:p w14:paraId="44F06B0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то же накопительным итогом, в том числе:</w:t>
            </w:r>
          </w:p>
        </w:tc>
        <w:tc>
          <w:tcPr>
            <w:tcW w:w="142" w:type="pct"/>
            <w:tcBorders>
              <w:top w:val="nil"/>
              <w:left w:val="nil"/>
              <w:bottom w:val="single" w:sz="8" w:space="0" w:color="auto"/>
              <w:right w:val="single" w:sz="8" w:space="0" w:color="auto"/>
            </w:tcBorders>
            <w:shd w:val="clear" w:color="auto" w:fill="auto"/>
            <w:vAlign w:val="center"/>
            <w:hideMark/>
          </w:tcPr>
          <w:p w14:paraId="5646413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0,17</w:t>
            </w:r>
          </w:p>
        </w:tc>
        <w:tc>
          <w:tcPr>
            <w:tcW w:w="142" w:type="pct"/>
            <w:tcBorders>
              <w:top w:val="nil"/>
              <w:left w:val="nil"/>
              <w:bottom w:val="single" w:sz="8" w:space="0" w:color="auto"/>
              <w:right w:val="single" w:sz="8" w:space="0" w:color="auto"/>
            </w:tcBorders>
            <w:shd w:val="clear" w:color="auto" w:fill="auto"/>
            <w:vAlign w:val="center"/>
            <w:hideMark/>
          </w:tcPr>
          <w:p w14:paraId="6040766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0,17</w:t>
            </w:r>
          </w:p>
        </w:tc>
        <w:tc>
          <w:tcPr>
            <w:tcW w:w="142" w:type="pct"/>
            <w:tcBorders>
              <w:top w:val="nil"/>
              <w:left w:val="nil"/>
              <w:bottom w:val="single" w:sz="8" w:space="0" w:color="auto"/>
              <w:right w:val="single" w:sz="8" w:space="0" w:color="auto"/>
            </w:tcBorders>
            <w:shd w:val="clear" w:color="auto" w:fill="auto"/>
            <w:vAlign w:val="center"/>
            <w:hideMark/>
          </w:tcPr>
          <w:p w14:paraId="240B39B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0,17</w:t>
            </w:r>
          </w:p>
        </w:tc>
        <w:tc>
          <w:tcPr>
            <w:tcW w:w="142" w:type="pct"/>
            <w:tcBorders>
              <w:top w:val="nil"/>
              <w:left w:val="nil"/>
              <w:bottom w:val="single" w:sz="8" w:space="0" w:color="auto"/>
              <w:right w:val="single" w:sz="8" w:space="0" w:color="auto"/>
            </w:tcBorders>
            <w:shd w:val="clear" w:color="auto" w:fill="auto"/>
            <w:vAlign w:val="center"/>
            <w:hideMark/>
          </w:tcPr>
          <w:p w14:paraId="5DB100D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6A79DAC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5FCBA1C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2209DE5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6FA4101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040A23B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1407EEF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0F67D71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1DB296B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674DE29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31FBC14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2233BB7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35AC37F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2AEC209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3FAA8E6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0D26E27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27C9995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7C0B557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59DBD54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6191230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17F9025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c>
          <w:tcPr>
            <w:tcW w:w="142" w:type="pct"/>
            <w:tcBorders>
              <w:top w:val="nil"/>
              <w:left w:val="nil"/>
              <w:bottom w:val="single" w:sz="8" w:space="0" w:color="auto"/>
              <w:right w:val="single" w:sz="8" w:space="0" w:color="auto"/>
            </w:tcBorders>
            <w:shd w:val="clear" w:color="auto" w:fill="auto"/>
            <w:vAlign w:val="center"/>
            <w:hideMark/>
          </w:tcPr>
          <w:p w14:paraId="46DC35D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3,08</w:t>
            </w:r>
          </w:p>
        </w:tc>
      </w:tr>
      <w:tr w:rsidR="00453D91" w:rsidRPr="007B1363" w14:paraId="566228EE" w14:textId="77777777" w:rsidTr="00453D91">
        <w:trPr>
          <w:trHeight w:val="397"/>
        </w:trPr>
        <w:tc>
          <w:tcPr>
            <w:tcW w:w="1442" w:type="pct"/>
            <w:tcBorders>
              <w:top w:val="nil"/>
              <w:left w:val="single" w:sz="8" w:space="0" w:color="auto"/>
              <w:bottom w:val="single" w:sz="8" w:space="0" w:color="auto"/>
              <w:right w:val="single" w:sz="8" w:space="0" w:color="auto"/>
            </w:tcBorders>
            <w:shd w:val="clear" w:color="auto" w:fill="auto"/>
            <w:vAlign w:val="center"/>
            <w:hideMark/>
          </w:tcPr>
          <w:p w14:paraId="7903AAF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Всего по поселению, в том числе:</w:t>
            </w:r>
          </w:p>
        </w:tc>
        <w:tc>
          <w:tcPr>
            <w:tcW w:w="142" w:type="pct"/>
            <w:tcBorders>
              <w:top w:val="nil"/>
              <w:left w:val="nil"/>
              <w:bottom w:val="single" w:sz="8" w:space="0" w:color="auto"/>
              <w:right w:val="single" w:sz="8" w:space="0" w:color="auto"/>
            </w:tcBorders>
            <w:shd w:val="clear" w:color="auto" w:fill="auto"/>
            <w:vAlign w:val="center"/>
            <w:hideMark/>
          </w:tcPr>
          <w:p w14:paraId="1CC39B4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0,17</w:t>
            </w:r>
          </w:p>
        </w:tc>
        <w:tc>
          <w:tcPr>
            <w:tcW w:w="142" w:type="pct"/>
            <w:tcBorders>
              <w:top w:val="nil"/>
              <w:left w:val="nil"/>
              <w:bottom w:val="single" w:sz="8" w:space="0" w:color="auto"/>
              <w:right w:val="single" w:sz="8" w:space="0" w:color="auto"/>
            </w:tcBorders>
            <w:shd w:val="clear" w:color="auto" w:fill="auto"/>
            <w:vAlign w:val="center"/>
            <w:hideMark/>
          </w:tcPr>
          <w:p w14:paraId="1727E37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04DC6F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2D7965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2,91</w:t>
            </w:r>
          </w:p>
        </w:tc>
        <w:tc>
          <w:tcPr>
            <w:tcW w:w="142" w:type="pct"/>
            <w:tcBorders>
              <w:top w:val="nil"/>
              <w:left w:val="nil"/>
              <w:bottom w:val="single" w:sz="8" w:space="0" w:color="auto"/>
              <w:right w:val="single" w:sz="8" w:space="0" w:color="auto"/>
            </w:tcBorders>
            <w:shd w:val="clear" w:color="auto" w:fill="auto"/>
            <w:vAlign w:val="center"/>
            <w:hideMark/>
          </w:tcPr>
          <w:p w14:paraId="53AED3D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501589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FB053E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A8F7D7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DCE039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36BC5B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88DCB5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2BF714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5685C2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FA3E49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D86277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EA4BE3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121665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95F2FA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3B5029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231800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008405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79A0AC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B9B2ED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B616FD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40D1EC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453D91" w:rsidRPr="007B1363" w14:paraId="3F4EE6D5" w14:textId="77777777" w:rsidTr="00453D91">
        <w:trPr>
          <w:trHeight w:val="397"/>
        </w:trPr>
        <w:tc>
          <w:tcPr>
            <w:tcW w:w="1442" w:type="pct"/>
            <w:tcBorders>
              <w:top w:val="nil"/>
              <w:left w:val="single" w:sz="8" w:space="0" w:color="auto"/>
              <w:bottom w:val="single" w:sz="8" w:space="0" w:color="auto"/>
              <w:right w:val="single" w:sz="8" w:space="0" w:color="auto"/>
            </w:tcBorders>
            <w:shd w:val="clear" w:color="auto" w:fill="auto"/>
            <w:vAlign w:val="center"/>
            <w:hideMark/>
          </w:tcPr>
          <w:p w14:paraId="0EC9299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Малоэтажный жилищный фонд, в том числе:</w:t>
            </w:r>
          </w:p>
        </w:tc>
        <w:tc>
          <w:tcPr>
            <w:tcW w:w="142" w:type="pct"/>
            <w:tcBorders>
              <w:top w:val="nil"/>
              <w:left w:val="nil"/>
              <w:bottom w:val="single" w:sz="8" w:space="0" w:color="auto"/>
              <w:right w:val="single" w:sz="8" w:space="0" w:color="auto"/>
            </w:tcBorders>
            <w:shd w:val="clear" w:color="auto" w:fill="auto"/>
            <w:vAlign w:val="center"/>
            <w:hideMark/>
          </w:tcPr>
          <w:p w14:paraId="564DA51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0,17</w:t>
            </w:r>
          </w:p>
        </w:tc>
        <w:tc>
          <w:tcPr>
            <w:tcW w:w="142" w:type="pct"/>
            <w:tcBorders>
              <w:top w:val="nil"/>
              <w:left w:val="nil"/>
              <w:bottom w:val="single" w:sz="8" w:space="0" w:color="auto"/>
              <w:right w:val="single" w:sz="8" w:space="0" w:color="auto"/>
            </w:tcBorders>
            <w:shd w:val="clear" w:color="auto" w:fill="auto"/>
            <w:vAlign w:val="center"/>
            <w:hideMark/>
          </w:tcPr>
          <w:p w14:paraId="7BC2C99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ABC206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E3345E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2,91</w:t>
            </w:r>
          </w:p>
        </w:tc>
        <w:tc>
          <w:tcPr>
            <w:tcW w:w="142" w:type="pct"/>
            <w:tcBorders>
              <w:top w:val="nil"/>
              <w:left w:val="nil"/>
              <w:bottom w:val="single" w:sz="8" w:space="0" w:color="auto"/>
              <w:right w:val="single" w:sz="8" w:space="0" w:color="auto"/>
            </w:tcBorders>
            <w:shd w:val="clear" w:color="auto" w:fill="auto"/>
            <w:vAlign w:val="center"/>
            <w:hideMark/>
          </w:tcPr>
          <w:p w14:paraId="300DF4A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26F91E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D3DC9C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6719B6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F62766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F6661E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5C5E19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36CF49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5F0134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62177F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D05314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B3F464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5771BE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5775E0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F5E902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9CCF3B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6ADD11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53B995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A75FEE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BC110E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8B33D9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bl>
    <w:p w14:paraId="15C3A79C" w14:textId="6B9C2F05" w:rsidR="00453D91" w:rsidRPr="007B1363" w:rsidRDefault="00453D91" w:rsidP="00EE0CE4">
      <w:pPr>
        <w:pStyle w:val="a6"/>
        <w:ind w:left="-79" w:right="-79" w:firstLine="0"/>
      </w:pPr>
      <w:r w:rsidRPr="007B1363">
        <w:br w:type="page"/>
      </w:r>
    </w:p>
    <w:p w14:paraId="4CD1522D" w14:textId="0849E430" w:rsidR="00EC5C35" w:rsidRPr="007B1363" w:rsidRDefault="00EC5C35" w:rsidP="00EE0CE4">
      <w:pPr>
        <w:pStyle w:val="a6"/>
        <w:ind w:left="-79" w:right="-79" w:firstLine="0"/>
      </w:pPr>
      <w:r w:rsidRPr="007B1363">
        <w:lastRenderedPageBreak/>
        <w:t xml:space="preserve">Табл. </w:t>
      </w:r>
      <w:r w:rsidR="00CB545B" w:rsidRPr="007B1363">
        <w:rPr>
          <w:noProof/>
        </w:rPr>
        <w:fldChar w:fldCharType="begin"/>
      </w:r>
      <w:r w:rsidR="00CB545B" w:rsidRPr="007B1363">
        <w:rPr>
          <w:noProof/>
        </w:rPr>
        <w:instrText xml:space="preserve"> STYLEREF 1 \s </w:instrText>
      </w:r>
      <w:r w:rsidR="00CB545B" w:rsidRPr="007B1363">
        <w:rPr>
          <w:noProof/>
        </w:rPr>
        <w:fldChar w:fldCharType="separate"/>
      </w:r>
      <w:r w:rsidR="00F10BEF" w:rsidRPr="007B1363">
        <w:rPr>
          <w:noProof/>
        </w:rPr>
        <w:t>4</w:t>
      </w:r>
      <w:r w:rsidR="00CB545B" w:rsidRPr="007B1363">
        <w:rPr>
          <w:noProof/>
        </w:rPr>
        <w:fldChar w:fldCharType="end"/>
      </w:r>
      <w:r w:rsidRPr="007B1363">
        <w:t>.</w:t>
      </w:r>
      <w:r w:rsidR="00CB545B" w:rsidRPr="007B1363">
        <w:rPr>
          <w:noProof/>
        </w:rPr>
        <w:fldChar w:fldCharType="begin"/>
      </w:r>
      <w:r w:rsidR="00CB545B" w:rsidRPr="007B1363">
        <w:rPr>
          <w:noProof/>
        </w:rPr>
        <w:instrText xml:space="preserve"> SEQ Табл. \* ARABIC \s 1 </w:instrText>
      </w:r>
      <w:r w:rsidR="00CB545B" w:rsidRPr="007B1363">
        <w:rPr>
          <w:noProof/>
        </w:rPr>
        <w:fldChar w:fldCharType="separate"/>
      </w:r>
      <w:r w:rsidR="00F10BEF" w:rsidRPr="007B1363">
        <w:rPr>
          <w:noProof/>
        </w:rPr>
        <w:t>4</w:t>
      </w:r>
      <w:r w:rsidR="00CB545B" w:rsidRPr="007B1363">
        <w:rPr>
          <w:noProof/>
        </w:rPr>
        <w:fldChar w:fldCharType="end"/>
      </w:r>
      <w:r w:rsidRPr="007B1363">
        <w:t>. Снижение тепловой нагрузки горячего водоснабжения в сносимых жилых зданиях на период разработки или актуализации схемы теплоснабжения, Гкал/ч</w:t>
      </w:r>
      <w:bookmarkEnd w:id="34"/>
    </w:p>
    <w:tbl>
      <w:tblPr>
        <w:tblW w:w="5000" w:type="pct"/>
        <w:tblLook w:val="04A0" w:firstRow="1" w:lastRow="0" w:firstColumn="1" w:lastColumn="0" w:noHBand="0" w:noVBand="1"/>
      </w:tblPr>
      <w:tblGrid>
        <w:gridCol w:w="6287"/>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tblGrid>
      <w:tr w:rsidR="00453D91" w:rsidRPr="007B1363" w14:paraId="6F9CC1F2" w14:textId="77777777" w:rsidTr="00453D91">
        <w:trPr>
          <w:trHeight w:val="57"/>
        </w:trPr>
        <w:tc>
          <w:tcPr>
            <w:tcW w:w="14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8BCA085"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Наименование показателей</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1766D68D"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2021</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5F419698"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2022</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723B27F9"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2023</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627964BB"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2024</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661A3BB7"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2025</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1771B6E5"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2026</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008239C0"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2027</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1EEE23F7"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2028</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30E66A76"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2029</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128F0AE6"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2030</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14A1C31B"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2031</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1CC69EB7"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2032</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0AC3A1A5"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2033</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0E1CF9E5"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2034</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08AB71D7"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2035</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343B044F"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2036</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5721198F"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2037</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2BDE76C1"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2038</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107E8636"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2039</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60EF6CA7"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2040</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5C2834DB"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2041</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0D80AEDF"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2042</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1CC1576A"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2043</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40432C0A"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2044</w:t>
            </w:r>
          </w:p>
        </w:tc>
        <w:tc>
          <w:tcPr>
            <w:tcW w:w="142" w:type="pct"/>
            <w:tcBorders>
              <w:top w:val="single" w:sz="8" w:space="0" w:color="auto"/>
              <w:left w:val="nil"/>
              <w:bottom w:val="single" w:sz="8" w:space="0" w:color="auto"/>
              <w:right w:val="single" w:sz="8" w:space="0" w:color="auto"/>
            </w:tcBorders>
            <w:shd w:val="clear" w:color="auto" w:fill="auto"/>
            <w:vAlign w:val="center"/>
            <w:hideMark/>
          </w:tcPr>
          <w:p w14:paraId="6BFD4DC0"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2045</w:t>
            </w:r>
          </w:p>
        </w:tc>
      </w:tr>
      <w:tr w:rsidR="00453D91" w:rsidRPr="007B1363" w14:paraId="77B49965" w14:textId="77777777" w:rsidTr="00453D91">
        <w:trPr>
          <w:trHeight w:val="57"/>
        </w:trPr>
        <w:tc>
          <w:tcPr>
            <w:tcW w:w="1442" w:type="pct"/>
            <w:tcBorders>
              <w:top w:val="nil"/>
              <w:left w:val="single" w:sz="8" w:space="0" w:color="auto"/>
              <w:bottom w:val="single" w:sz="8" w:space="0" w:color="auto"/>
              <w:right w:val="single" w:sz="8" w:space="0" w:color="auto"/>
            </w:tcBorders>
            <w:shd w:val="clear" w:color="auto" w:fill="auto"/>
            <w:vAlign w:val="center"/>
            <w:hideMark/>
          </w:tcPr>
          <w:p w14:paraId="6BC9633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Снижение тепловой нагрузки горячего водоснабжения в сносимых зданиях</w:t>
            </w:r>
          </w:p>
        </w:tc>
        <w:tc>
          <w:tcPr>
            <w:tcW w:w="142" w:type="pct"/>
            <w:tcBorders>
              <w:top w:val="nil"/>
              <w:left w:val="nil"/>
              <w:bottom w:val="single" w:sz="8" w:space="0" w:color="auto"/>
              <w:right w:val="single" w:sz="8" w:space="0" w:color="auto"/>
            </w:tcBorders>
            <w:shd w:val="clear" w:color="auto" w:fill="auto"/>
            <w:vAlign w:val="center"/>
            <w:hideMark/>
          </w:tcPr>
          <w:p w14:paraId="27F00A0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0,04</w:t>
            </w:r>
          </w:p>
        </w:tc>
        <w:tc>
          <w:tcPr>
            <w:tcW w:w="142" w:type="pct"/>
            <w:tcBorders>
              <w:top w:val="nil"/>
              <w:left w:val="nil"/>
              <w:bottom w:val="single" w:sz="8" w:space="0" w:color="auto"/>
              <w:right w:val="single" w:sz="8" w:space="0" w:color="auto"/>
            </w:tcBorders>
            <w:shd w:val="clear" w:color="auto" w:fill="auto"/>
            <w:vAlign w:val="center"/>
            <w:hideMark/>
          </w:tcPr>
          <w:p w14:paraId="3EBD685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357A0A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3B9F29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0,73</w:t>
            </w:r>
          </w:p>
        </w:tc>
        <w:tc>
          <w:tcPr>
            <w:tcW w:w="142" w:type="pct"/>
            <w:tcBorders>
              <w:top w:val="nil"/>
              <w:left w:val="nil"/>
              <w:bottom w:val="single" w:sz="8" w:space="0" w:color="auto"/>
              <w:right w:val="single" w:sz="8" w:space="0" w:color="auto"/>
            </w:tcBorders>
            <w:shd w:val="clear" w:color="auto" w:fill="auto"/>
            <w:vAlign w:val="center"/>
            <w:hideMark/>
          </w:tcPr>
          <w:p w14:paraId="1F9D5EB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34802C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C9F53C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75DB7D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163401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79EDC8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47EA13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8FAF4E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E92E1F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3F2BD1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24CA31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118DE9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21FA31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2C1771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3026D6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F2B176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32D34C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84E0A1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4E5C16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D38D32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80A218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453D91" w:rsidRPr="007B1363" w14:paraId="095191B3" w14:textId="77777777" w:rsidTr="00453D91">
        <w:trPr>
          <w:trHeight w:val="57"/>
        </w:trPr>
        <w:tc>
          <w:tcPr>
            <w:tcW w:w="1442" w:type="pct"/>
            <w:tcBorders>
              <w:top w:val="nil"/>
              <w:left w:val="single" w:sz="8" w:space="0" w:color="auto"/>
              <w:bottom w:val="single" w:sz="8" w:space="0" w:color="auto"/>
              <w:right w:val="single" w:sz="8" w:space="0" w:color="auto"/>
            </w:tcBorders>
            <w:shd w:val="clear" w:color="auto" w:fill="auto"/>
            <w:vAlign w:val="center"/>
            <w:hideMark/>
          </w:tcPr>
          <w:p w14:paraId="666DACB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то же накопительным итогом, в том числе:</w:t>
            </w:r>
          </w:p>
        </w:tc>
        <w:tc>
          <w:tcPr>
            <w:tcW w:w="142" w:type="pct"/>
            <w:tcBorders>
              <w:top w:val="nil"/>
              <w:left w:val="nil"/>
              <w:bottom w:val="single" w:sz="8" w:space="0" w:color="auto"/>
              <w:right w:val="single" w:sz="8" w:space="0" w:color="auto"/>
            </w:tcBorders>
            <w:shd w:val="clear" w:color="auto" w:fill="auto"/>
            <w:vAlign w:val="center"/>
            <w:hideMark/>
          </w:tcPr>
          <w:p w14:paraId="1888514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0,04</w:t>
            </w:r>
          </w:p>
        </w:tc>
        <w:tc>
          <w:tcPr>
            <w:tcW w:w="142" w:type="pct"/>
            <w:tcBorders>
              <w:top w:val="nil"/>
              <w:left w:val="nil"/>
              <w:bottom w:val="single" w:sz="8" w:space="0" w:color="auto"/>
              <w:right w:val="single" w:sz="8" w:space="0" w:color="auto"/>
            </w:tcBorders>
            <w:shd w:val="clear" w:color="auto" w:fill="auto"/>
            <w:vAlign w:val="center"/>
            <w:hideMark/>
          </w:tcPr>
          <w:p w14:paraId="40A31EB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0,04</w:t>
            </w:r>
          </w:p>
        </w:tc>
        <w:tc>
          <w:tcPr>
            <w:tcW w:w="142" w:type="pct"/>
            <w:tcBorders>
              <w:top w:val="nil"/>
              <w:left w:val="nil"/>
              <w:bottom w:val="single" w:sz="8" w:space="0" w:color="auto"/>
              <w:right w:val="single" w:sz="8" w:space="0" w:color="auto"/>
            </w:tcBorders>
            <w:shd w:val="clear" w:color="auto" w:fill="auto"/>
            <w:vAlign w:val="center"/>
            <w:hideMark/>
          </w:tcPr>
          <w:p w14:paraId="4CDDE0A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0,04</w:t>
            </w:r>
          </w:p>
        </w:tc>
        <w:tc>
          <w:tcPr>
            <w:tcW w:w="142" w:type="pct"/>
            <w:tcBorders>
              <w:top w:val="nil"/>
              <w:left w:val="nil"/>
              <w:bottom w:val="single" w:sz="8" w:space="0" w:color="auto"/>
              <w:right w:val="single" w:sz="8" w:space="0" w:color="auto"/>
            </w:tcBorders>
            <w:shd w:val="clear" w:color="auto" w:fill="auto"/>
            <w:vAlign w:val="center"/>
            <w:hideMark/>
          </w:tcPr>
          <w:p w14:paraId="76FFDA1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505E1DB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45A5BC7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023CA8D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6C25A74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7B90307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659FD03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3F04CF5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3692F6E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3F16BB8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6625326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3C0BD67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2D2F516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0B536CF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1A86D85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4226D22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6658293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5F32B63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3784560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6AE46D4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5840515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c>
          <w:tcPr>
            <w:tcW w:w="142" w:type="pct"/>
            <w:tcBorders>
              <w:top w:val="nil"/>
              <w:left w:val="nil"/>
              <w:bottom w:val="single" w:sz="8" w:space="0" w:color="auto"/>
              <w:right w:val="single" w:sz="8" w:space="0" w:color="auto"/>
            </w:tcBorders>
            <w:shd w:val="clear" w:color="auto" w:fill="auto"/>
            <w:vAlign w:val="center"/>
            <w:hideMark/>
          </w:tcPr>
          <w:p w14:paraId="367D8B3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0,77</w:t>
            </w:r>
          </w:p>
        </w:tc>
      </w:tr>
      <w:tr w:rsidR="00453D91" w:rsidRPr="007B1363" w14:paraId="2F0E08A4" w14:textId="77777777" w:rsidTr="00453D91">
        <w:trPr>
          <w:trHeight w:val="57"/>
        </w:trPr>
        <w:tc>
          <w:tcPr>
            <w:tcW w:w="1442" w:type="pct"/>
            <w:tcBorders>
              <w:top w:val="nil"/>
              <w:left w:val="single" w:sz="8" w:space="0" w:color="auto"/>
              <w:bottom w:val="single" w:sz="8" w:space="0" w:color="auto"/>
              <w:right w:val="single" w:sz="8" w:space="0" w:color="auto"/>
            </w:tcBorders>
            <w:shd w:val="clear" w:color="auto" w:fill="auto"/>
            <w:vAlign w:val="center"/>
            <w:hideMark/>
          </w:tcPr>
          <w:p w14:paraId="194F2AA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Многоэтажный жилищный фонд</w:t>
            </w:r>
          </w:p>
        </w:tc>
        <w:tc>
          <w:tcPr>
            <w:tcW w:w="142" w:type="pct"/>
            <w:tcBorders>
              <w:top w:val="nil"/>
              <w:left w:val="nil"/>
              <w:bottom w:val="single" w:sz="8" w:space="0" w:color="auto"/>
              <w:right w:val="single" w:sz="8" w:space="0" w:color="auto"/>
            </w:tcBorders>
            <w:shd w:val="clear" w:color="auto" w:fill="auto"/>
            <w:vAlign w:val="center"/>
            <w:hideMark/>
          </w:tcPr>
          <w:p w14:paraId="0D247CC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0,04</w:t>
            </w:r>
          </w:p>
        </w:tc>
        <w:tc>
          <w:tcPr>
            <w:tcW w:w="142" w:type="pct"/>
            <w:tcBorders>
              <w:top w:val="nil"/>
              <w:left w:val="nil"/>
              <w:bottom w:val="single" w:sz="8" w:space="0" w:color="auto"/>
              <w:right w:val="single" w:sz="8" w:space="0" w:color="auto"/>
            </w:tcBorders>
            <w:shd w:val="clear" w:color="auto" w:fill="auto"/>
            <w:vAlign w:val="center"/>
            <w:hideMark/>
          </w:tcPr>
          <w:p w14:paraId="4BD46B0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F1C0D3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232FC7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0,73</w:t>
            </w:r>
          </w:p>
        </w:tc>
        <w:tc>
          <w:tcPr>
            <w:tcW w:w="142" w:type="pct"/>
            <w:tcBorders>
              <w:top w:val="nil"/>
              <w:left w:val="nil"/>
              <w:bottom w:val="single" w:sz="8" w:space="0" w:color="auto"/>
              <w:right w:val="single" w:sz="8" w:space="0" w:color="auto"/>
            </w:tcBorders>
            <w:shd w:val="clear" w:color="auto" w:fill="auto"/>
            <w:vAlign w:val="center"/>
            <w:hideMark/>
          </w:tcPr>
          <w:p w14:paraId="590C887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0DC4D9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E9A811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856146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959D29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5EFD70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D18CC8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B6C597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6B05FF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75ED36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BE22C7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ED043F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6CC552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7EBFE9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3934BA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4CB6E6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B588DE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F48172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BAD1D4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B489B5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B7BFFB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453D91" w:rsidRPr="007B1363" w14:paraId="367122FB" w14:textId="77777777" w:rsidTr="00453D91">
        <w:trPr>
          <w:trHeight w:val="57"/>
        </w:trPr>
        <w:tc>
          <w:tcPr>
            <w:tcW w:w="1442" w:type="pct"/>
            <w:tcBorders>
              <w:top w:val="nil"/>
              <w:left w:val="single" w:sz="8" w:space="0" w:color="auto"/>
              <w:bottom w:val="single" w:sz="8" w:space="0" w:color="auto"/>
              <w:right w:val="single" w:sz="8" w:space="0" w:color="auto"/>
            </w:tcBorders>
            <w:shd w:val="clear" w:color="auto" w:fill="auto"/>
            <w:vAlign w:val="center"/>
            <w:hideMark/>
          </w:tcPr>
          <w:p w14:paraId="486E4A6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Средне- и малоэтажный жилищный фонд</w:t>
            </w:r>
          </w:p>
        </w:tc>
        <w:tc>
          <w:tcPr>
            <w:tcW w:w="142" w:type="pct"/>
            <w:tcBorders>
              <w:top w:val="nil"/>
              <w:left w:val="nil"/>
              <w:bottom w:val="single" w:sz="8" w:space="0" w:color="auto"/>
              <w:right w:val="single" w:sz="8" w:space="0" w:color="auto"/>
            </w:tcBorders>
            <w:shd w:val="clear" w:color="auto" w:fill="auto"/>
            <w:vAlign w:val="center"/>
            <w:hideMark/>
          </w:tcPr>
          <w:p w14:paraId="4A292E8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8EBCEF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96F70E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34A6CD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93D31D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BACF8F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5D8E87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D5BD07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658280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F04C8D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598FB2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8E8D3E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716F83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73C92D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9DA4BE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69E91E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C4FC1C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AC9C32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94FF96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C1E7B5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86DA90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1FAE3F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10738F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D21403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FA9215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453D91" w:rsidRPr="007B1363" w14:paraId="6235FDAB" w14:textId="77777777" w:rsidTr="00453D91">
        <w:trPr>
          <w:trHeight w:val="57"/>
        </w:trPr>
        <w:tc>
          <w:tcPr>
            <w:tcW w:w="1442" w:type="pct"/>
            <w:tcBorders>
              <w:top w:val="nil"/>
              <w:left w:val="single" w:sz="8" w:space="0" w:color="auto"/>
              <w:bottom w:val="single" w:sz="8" w:space="0" w:color="auto"/>
              <w:right w:val="single" w:sz="8" w:space="0" w:color="auto"/>
            </w:tcBorders>
            <w:shd w:val="clear" w:color="auto" w:fill="auto"/>
            <w:vAlign w:val="center"/>
            <w:hideMark/>
          </w:tcPr>
          <w:p w14:paraId="2D57D43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Всего по поселению, в том числе:</w:t>
            </w:r>
          </w:p>
        </w:tc>
        <w:tc>
          <w:tcPr>
            <w:tcW w:w="142" w:type="pct"/>
            <w:tcBorders>
              <w:top w:val="nil"/>
              <w:left w:val="nil"/>
              <w:bottom w:val="single" w:sz="8" w:space="0" w:color="auto"/>
              <w:right w:val="single" w:sz="8" w:space="0" w:color="auto"/>
            </w:tcBorders>
            <w:shd w:val="clear" w:color="auto" w:fill="auto"/>
            <w:vAlign w:val="center"/>
            <w:hideMark/>
          </w:tcPr>
          <w:p w14:paraId="1D763F4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0,04</w:t>
            </w:r>
          </w:p>
        </w:tc>
        <w:tc>
          <w:tcPr>
            <w:tcW w:w="142" w:type="pct"/>
            <w:tcBorders>
              <w:top w:val="nil"/>
              <w:left w:val="nil"/>
              <w:bottom w:val="single" w:sz="8" w:space="0" w:color="auto"/>
              <w:right w:val="single" w:sz="8" w:space="0" w:color="auto"/>
            </w:tcBorders>
            <w:shd w:val="clear" w:color="auto" w:fill="auto"/>
            <w:vAlign w:val="center"/>
            <w:hideMark/>
          </w:tcPr>
          <w:p w14:paraId="5C66E1E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1F4796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AE38B7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0,73</w:t>
            </w:r>
          </w:p>
        </w:tc>
        <w:tc>
          <w:tcPr>
            <w:tcW w:w="142" w:type="pct"/>
            <w:tcBorders>
              <w:top w:val="nil"/>
              <w:left w:val="nil"/>
              <w:bottom w:val="single" w:sz="8" w:space="0" w:color="auto"/>
              <w:right w:val="single" w:sz="8" w:space="0" w:color="auto"/>
            </w:tcBorders>
            <w:shd w:val="clear" w:color="auto" w:fill="auto"/>
            <w:vAlign w:val="center"/>
            <w:hideMark/>
          </w:tcPr>
          <w:p w14:paraId="166A1CB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FDB583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CD40C6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DEB82F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F0CDBA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B539B4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178545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049A41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428EF8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17AF55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52249B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F72E62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5F3EC2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9B7CF1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B916CC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50778B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AAFF86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BDA3A8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E04FB9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0352E9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34A3DE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453D91" w:rsidRPr="007B1363" w14:paraId="493C29C0" w14:textId="77777777" w:rsidTr="00453D91">
        <w:trPr>
          <w:trHeight w:val="57"/>
        </w:trPr>
        <w:tc>
          <w:tcPr>
            <w:tcW w:w="1442" w:type="pct"/>
            <w:tcBorders>
              <w:top w:val="nil"/>
              <w:left w:val="single" w:sz="8" w:space="0" w:color="auto"/>
              <w:bottom w:val="single" w:sz="8" w:space="0" w:color="auto"/>
              <w:right w:val="single" w:sz="8" w:space="0" w:color="auto"/>
            </w:tcBorders>
            <w:shd w:val="clear" w:color="auto" w:fill="auto"/>
            <w:vAlign w:val="center"/>
            <w:hideMark/>
          </w:tcPr>
          <w:p w14:paraId="4C5163C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Многоэтажный жилищный фонд, в том числе по кадастровым кварталам:</w:t>
            </w:r>
          </w:p>
        </w:tc>
        <w:tc>
          <w:tcPr>
            <w:tcW w:w="142" w:type="pct"/>
            <w:tcBorders>
              <w:top w:val="nil"/>
              <w:left w:val="nil"/>
              <w:bottom w:val="single" w:sz="8" w:space="0" w:color="auto"/>
              <w:right w:val="single" w:sz="8" w:space="0" w:color="auto"/>
            </w:tcBorders>
            <w:shd w:val="clear" w:color="auto" w:fill="auto"/>
            <w:vAlign w:val="center"/>
            <w:hideMark/>
          </w:tcPr>
          <w:p w14:paraId="696DE79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0,04</w:t>
            </w:r>
          </w:p>
        </w:tc>
        <w:tc>
          <w:tcPr>
            <w:tcW w:w="142" w:type="pct"/>
            <w:tcBorders>
              <w:top w:val="nil"/>
              <w:left w:val="nil"/>
              <w:bottom w:val="single" w:sz="8" w:space="0" w:color="auto"/>
              <w:right w:val="single" w:sz="8" w:space="0" w:color="auto"/>
            </w:tcBorders>
            <w:shd w:val="clear" w:color="auto" w:fill="auto"/>
            <w:vAlign w:val="center"/>
            <w:hideMark/>
          </w:tcPr>
          <w:p w14:paraId="385B6AD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61DCCA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040549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0,73</w:t>
            </w:r>
          </w:p>
        </w:tc>
        <w:tc>
          <w:tcPr>
            <w:tcW w:w="142" w:type="pct"/>
            <w:tcBorders>
              <w:top w:val="nil"/>
              <w:left w:val="nil"/>
              <w:bottom w:val="single" w:sz="8" w:space="0" w:color="auto"/>
              <w:right w:val="single" w:sz="8" w:space="0" w:color="auto"/>
            </w:tcBorders>
            <w:shd w:val="clear" w:color="auto" w:fill="auto"/>
            <w:vAlign w:val="center"/>
            <w:hideMark/>
          </w:tcPr>
          <w:p w14:paraId="1EFA1AB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BDFD3F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4D3A3B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63D70F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0E245FE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47FA0B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F44919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1492789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22A1DA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4C0DB8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5B36D1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F6BEB8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A37AFC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55E2F7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94EE1F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523F610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647A080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3893077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7B92B4B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462C228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8" w:space="0" w:color="auto"/>
              <w:right w:val="single" w:sz="8" w:space="0" w:color="auto"/>
            </w:tcBorders>
            <w:shd w:val="clear" w:color="auto" w:fill="auto"/>
            <w:vAlign w:val="center"/>
            <w:hideMark/>
          </w:tcPr>
          <w:p w14:paraId="26348E1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bl>
    <w:p w14:paraId="2CF8905E" w14:textId="77777777" w:rsidR="00EC5C35" w:rsidRPr="007B1363" w:rsidRDefault="00EC5C35" w:rsidP="00EC5C35">
      <w:pPr>
        <w:ind w:firstLine="0"/>
      </w:pPr>
    </w:p>
    <w:p w14:paraId="314588BE" w14:textId="74353239" w:rsidR="00EE0CE4" w:rsidRPr="007B1363" w:rsidRDefault="00EE0CE4" w:rsidP="00EE0CE4">
      <w:pPr>
        <w:pStyle w:val="a6"/>
        <w:ind w:left="-79" w:right="-79" w:firstLine="0"/>
      </w:pPr>
      <w:bookmarkStart w:id="35" w:name="_Toc195537192"/>
      <w:r w:rsidRPr="007B1363">
        <w:t xml:space="preserve">Табл. </w:t>
      </w:r>
      <w:r w:rsidR="00CB545B" w:rsidRPr="007B1363">
        <w:rPr>
          <w:noProof/>
        </w:rPr>
        <w:fldChar w:fldCharType="begin"/>
      </w:r>
      <w:r w:rsidR="00CB545B" w:rsidRPr="007B1363">
        <w:rPr>
          <w:noProof/>
        </w:rPr>
        <w:instrText xml:space="preserve"> STYLEREF 1 \s </w:instrText>
      </w:r>
      <w:r w:rsidR="00CB545B" w:rsidRPr="007B1363">
        <w:rPr>
          <w:noProof/>
        </w:rPr>
        <w:fldChar w:fldCharType="separate"/>
      </w:r>
      <w:r w:rsidR="00F10BEF" w:rsidRPr="007B1363">
        <w:rPr>
          <w:noProof/>
        </w:rPr>
        <w:t>4</w:t>
      </w:r>
      <w:r w:rsidR="00CB545B" w:rsidRPr="007B1363">
        <w:rPr>
          <w:noProof/>
        </w:rPr>
        <w:fldChar w:fldCharType="end"/>
      </w:r>
      <w:r w:rsidRPr="007B1363">
        <w:t>.</w:t>
      </w:r>
      <w:r w:rsidR="00CB545B" w:rsidRPr="007B1363">
        <w:rPr>
          <w:noProof/>
        </w:rPr>
        <w:fldChar w:fldCharType="begin"/>
      </w:r>
      <w:r w:rsidR="00CB545B" w:rsidRPr="007B1363">
        <w:rPr>
          <w:noProof/>
        </w:rPr>
        <w:instrText xml:space="preserve"> SEQ Табл. \* ARABIC \s 1 </w:instrText>
      </w:r>
      <w:r w:rsidR="00CB545B" w:rsidRPr="007B1363">
        <w:rPr>
          <w:noProof/>
        </w:rPr>
        <w:fldChar w:fldCharType="separate"/>
      </w:r>
      <w:r w:rsidR="00F10BEF" w:rsidRPr="007B1363">
        <w:rPr>
          <w:noProof/>
        </w:rPr>
        <w:t>5</w:t>
      </w:r>
      <w:r w:rsidR="00CB545B" w:rsidRPr="007B1363">
        <w:rPr>
          <w:noProof/>
        </w:rPr>
        <w:fldChar w:fldCharType="end"/>
      </w:r>
      <w:r w:rsidRPr="007B1363">
        <w:t xml:space="preserve">. </w:t>
      </w:r>
      <w:r w:rsidR="006C0A99" w:rsidRPr="007B1363">
        <w:t>Прирост тепловой нагрузки на отопление и вентиляцию в проектируемых зданиях общественно-делового фонда на период разработки или актуализации схемы теплоснабжения</w:t>
      </w:r>
      <w:r w:rsidRPr="007B1363">
        <w:t>, Гкал/час</w:t>
      </w:r>
      <w:bookmarkEnd w:id="35"/>
    </w:p>
    <w:tbl>
      <w:tblPr>
        <w:tblW w:w="5000" w:type="pct"/>
        <w:tblLook w:val="04A0" w:firstRow="1" w:lastRow="0" w:firstColumn="1" w:lastColumn="0" w:noHBand="0" w:noVBand="1"/>
      </w:tblPr>
      <w:tblGrid>
        <w:gridCol w:w="4993"/>
        <w:gridCol w:w="671"/>
        <w:gridCol w:w="671"/>
        <w:gridCol w:w="671"/>
        <w:gridCol w:w="671"/>
        <w:gridCol w:w="671"/>
        <w:gridCol w:w="671"/>
        <w:gridCol w:w="671"/>
        <w:gridCol w:w="671"/>
        <w:gridCol w:w="671"/>
        <w:gridCol w:w="671"/>
        <w:gridCol w:w="671"/>
        <w:gridCol w:w="671"/>
        <w:gridCol w:w="671"/>
        <w:gridCol w:w="671"/>
        <w:gridCol w:w="671"/>
        <w:gridCol w:w="671"/>
        <w:gridCol w:w="671"/>
        <w:gridCol w:w="671"/>
        <w:gridCol w:w="671"/>
        <w:gridCol w:w="670"/>
        <w:gridCol w:w="670"/>
        <w:gridCol w:w="670"/>
        <w:gridCol w:w="670"/>
        <w:gridCol w:w="670"/>
        <w:gridCol w:w="670"/>
      </w:tblGrid>
      <w:tr w:rsidR="00453D91" w:rsidRPr="007B1363" w14:paraId="6F853507" w14:textId="77777777" w:rsidTr="00453D91">
        <w:trPr>
          <w:trHeight w:val="57"/>
        </w:trPr>
        <w:tc>
          <w:tcPr>
            <w:tcW w:w="1146"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06E4B76D"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Наименование показателей</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0F5D8E7E"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2021</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13302C9A"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2022</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3A2BC598"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2023</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3C483428"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2024</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3905B780"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2025</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2B5D8297"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2026</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3D67B392"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2027</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4E60C446"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2028</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7156A245"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2029</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239C200A"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2030</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3785D38F"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2031</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2411EA12"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2032</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5E4D7533"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2033</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5C961C5D"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2034</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05CAF8C6"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2035</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56B6875D"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2036</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3373E6E8"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2037</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006E303F"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2038</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1E3D8BD3"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2039</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3A29D434"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2040</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71BE96DB"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2041</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37AE4E7D"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2042</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3505DFDC"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2043</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3D69DB94"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2044</w:t>
            </w:r>
          </w:p>
        </w:tc>
        <w:tc>
          <w:tcPr>
            <w:tcW w:w="154" w:type="pct"/>
            <w:tcBorders>
              <w:top w:val="single" w:sz="8" w:space="0" w:color="auto"/>
              <w:left w:val="nil"/>
              <w:bottom w:val="single" w:sz="8" w:space="0" w:color="auto"/>
              <w:right w:val="single" w:sz="8" w:space="0" w:color="auto"/>
            </w:tcBorders>
            <w:shd w:val="clear" w:color="auto" w:fill="auto"/>
            <w:vAlign w:val="center"/>
            <w:hideMark/>
          </w:tcPr>
          <w:p w14:paraId="2119A2BF"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2045</w:t>
            </w:r>
          </w:p>
        </w:tc>
      </w:tr>
      <w:tr w:rsidR="00453D91" w:rsidRPr="007B1363" w14:paraId="4AC5BFC5" w14:textId="77777777" w:rsidTr="00453D91">
        <w:trPr>
          <w:trHeight w:val="57"/>
        </w:trPr>
        <w:tc>
          <w:tcPr>
            <w:tcW w:w="1146"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64503DD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Прирост тепловой нагрузки отопления и вентиляции</w:t>
            </w:r>
          </w:p>
        </w:tc>
        <w:tc>
          <w:tcPr>
            <w:tcW w:w="154" w:type="pct"/>
            <w:tcBorders>
              <w:top w:val="nil"/>
              <w:left w:val="nil"/>
              <w:bottom w:val="single" w:sz="8" w:space="0" w:color="auto"/>
              <w:right w:val="single" w:sz="8" w:space="0" w:color="auto"/>
            </w:tcBorders>
            <w:shd w:val="clear" w:color="auto" w:fill="auto"/>
            <w:vAlign w:val="center"/>
            <w:hideMark/>
          </w:tcPr>
          <w:p w14:paraId="7562058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4C7BC9E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0,09</w:t>
            </w:r>
          </w:p>
        </w:tc>
        <w:tc>
          <w:tcPr>
            <w:tcW w:w="154" w:type="pct"/>
            <w:tcBorders>
              <w:top w:val="nil"/>
              <w:left w:val="nil"/>
              <w:bottom w:val="single" w:sz="8" w:space="0" w:color="auto"/>
              <w:right w:val="single" w:sz="8" w:space="0" w:color="auto"/>
            </w:tcBorders>
            <w:shd w:val="clear" w:color="auto" w:fill="auto"/>
            <w:vAlign w:val="center"/>
            <w:hideMark/>
          </w:tcPr>
          <w:p w14:paraId="43FCF76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5AAB565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0,03</w:t>
            </w:r>
          </w:p>
        </w:tc>
        <w:tc>
          <w:tcPr>
            <w:tcW w:w="154" w:type="pct"/>
            <w:tcBorders>
              <w:top w:val="nil"/>
              <w:left w:val="nil"/>
              <w:bottom w:val="single" w:sz="8" w:space="0" w:color="auto"/>
              <w:right w:val="single" w:sz="8" w:space="0" w:color="auto"/>
            </w:tcBorders>
            <w:shd w:val="clear" w:color="auto" w:fill="auto"/>
            <w:vAlign w:val="center"/>
            <w:hideMark/>
          </w:tcPr>
          <w:p w14:paraId="7A1C75C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0,32</w:t>
            </w:r>
          </w:p>
        </w:tc>
        <w:tc>
          <w:tcPr>
            <w:tcW w:w="154" w:type="pct"/>
            <w:tcBorders>
              <w:top w:val="nil"/>
              <w:left w:val="nil"/>
              <w:bottom w:val="single" w:sz="8" w:space="0" w:color="auto"/>
              <w:right w:val="single" w:sz="8" w:space="0" w:color="auto"/>
            </w:tcBorders>
            <w:shd w:val="clear" w:color="auto" w:fill="auto"/>
            <w:vAlign w:val="center"/>
            <w:hideMark/>
          </w:tcPr>
          <w:p w14:paraId="30E0927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0,34</w:t>
            </w:r>
          </w:p>
        </w:tc>
        <w:tc>
          <w:tcPr>
            <w:tcW w:w="154" w:type="pct"/>
            <w:tcBorders>
              <w:top w:val="nil"/>
              <w:left w:val="nil"/>
              <w:bottom w:val="single" w:sz="8" w:space="0" w:color="auto"/>
              <w:right w:val="single" w:sz="8" w:space="0" w:color="auto"/>
            </w:tcBorders>
            <w:shd w:val="clear" w:color="auto" w:fill="auto"/>
            <w:vAlign w:val="center"/>
            <w:hideMark/>
          </w:tcPr>
          <w:p w14:paraId="325FBA4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1D79B72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6173C44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313CEC3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093E1A4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2E83B12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0D30BD7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21E1B8A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6B75B58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1DC12A1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1677D97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0EDE9DC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0D576BD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6DD1698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15C9558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67E1EF0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619BF67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374A6CE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3D3F91B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r w:rsidR="00453D91" w:rsidRPr="007B1363" w14:paraId="053AA052" w14:textId="77777777" w:rsidTr="00453D91">
        <w:trPr>
          <w:trHeight w:val="57"/>
        </w:trPr>
        <w:tc>
          <w:tcPr>
            <w:tcW w:w="1146"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1F5ABB7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то же накопительным итогом, в том числе:</w:t>
            </w:r>
          </w:p>
        </w:tc>
        <w:tc>
          <w:tcPr>
            <w:tcW w:w="154" w:type="pct"/>
            <w:tcBorders>
              <w:top w:val="nil"/>
              <w:left w:val="nil"/>
              <w:bottom w:val="single" w:sz="8" w:space="0" w:color="auto"/>
              <w:right w:val="single" w:sz="8" w:space="0" w:color="auto"/>
            </w:tcBorders>
            <w:shd w:val="clear" w:color="auto" w:fill="auto"/>
            <w:vAlign w:val="center"/>
            <w:hideMark/>
          </w:tcPr>
          <w:p w14:paraId="76D58D7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79A180B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0,09</w:t>
            </w:r>
          </w:p>
        </w:tc>
        <w:tc>
          <w:tcPr>
            <w:tcW w:w="154" w:type="pct"/>
            <w:tcBorders>
              <w:top w:val="nil"/>
              <w:left w:val="nil"/>
              <w:bottom w:val="single" w:sz="8" w:space="0" w:color="auto"/>
              <w:right w:val="single" w:sz="8" w:space="0" w:color="auto"/>
            </w:tcBorders>
            <w:shd w:val="clear" w:color="auto" w:fill="auto"/>
            <w:vAlign w:val="center"/>
            <w:hideMark/>
          </w:tcPr>
          <w:p w14:paraId="43D324C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0,09</w:t>
            </w:r>
          </w:p>
        </w:tc>
        <w:tc>
          <w:tcPr>
            <w:tcW w:w="154" w:type="pct"/>
            <w:tcBorders>
              <w:top w:val="nil"/>
              <w:left w:val="nil"/>
              <w:bottom w:val="single" w:sz="8" w:space="0" w:color="auto"/>
              <w:right w:val="single" w:sz="8" w:space="0" w:color="auto"/>
            </w:tcBorders>
            <w:shd w:val="clear" w:color="auto" w:fill="auto"/>
            <w:vAlign w:val="center"/>
            <w:hideMark/>
          </w:tcPr>
          <w:p w14:paraId="1636A05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0,12</w:t>
            </w:r>
          </w:p>
        </w:tc>
        <w:tc>
          <w:tcPr>
            <w:tcW w:w="154" w:type="pct"/>
            <w:tcBorders>
              <w:top w:val="nil"/>
              <w:left w:val="nil"/>
              <w:bottom w:val="single" w:sz="8" w:space="0" w:color="auto"/>
              <w:right w:val="single" w:sz="8" w:space="0" w:color="auto"/>
            </w:tcBorders>
            <w:shd w:val="clear" w:color="auto" w:fill="auto"/>
            <w:vAlign w:val="center"/>
            <w:hideMark/>
          </w:tcPr>
          <w:p w14:paraId="48B2E0D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0,44</w:t>
            </w:r>
          </w:p>
        </w:tc>
        <w:tc>
          <w:tcPr>
            <w:tcW w:w="154" w:type="pct"/>
            <w:tcBorders>
              <w:top w:val="nil"/>
              <w:left w:val="nil"/>
              <w:bottom w:val="single" w:sz="8" w:space="0" w:color="auto"/>
              <w:right w:val="single" w:sz="8" w:space="0" w:color="auto"/>
            </w:tcBorders>
            <w:shd w:val="clear" w:color="auto" w:fill="auto"/>
            <w:vAlign w:val="center"/>
            <w:hideMark/>
          </w:tcPr>
          <w:p w14:paraId="11691FE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08FAB64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1530240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72E1FC2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62932A1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42C206E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288E8F6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0020159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69E9446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34F1271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22765EA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3219DB5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2500C56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29A161E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2F36775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578D584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6480E93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4080F1F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2DCFC05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c>
          <w:tcPr>
            <w:tcW w:w="154" w:type="pct"/>
            <w:tcBorders>
              <w:top w:val="nil"/>
              <w:left w:val="nil"/>
              <w:bottom w:val="single" w:sz="8" w:space="0" w:color="auto"/>
              <w:right w:val="single" w:sz="8" w:space="0" w:color="auto"/>
            </w:tcBorders>
            <w:shd w:val="clear" w:color="auto" w:fill="auto"/>
            <w:vAlign w:val="center"/>
            <w:hideMark/>
          </w:tcPr>
          <w:p w14:paraId="161380A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0,79</w:t>
            </w:r>
          </w:p>
        </w:tc>
      </w:tr>
      <w:tr w:rsidR="00453D91" w:rsidRPr="007B1363" w14:paraId="0699934D" w14:textId="77777777" w:rsidTr="00453D91">
        <w:trPr>
          <w:trHeight w:val="57"/>
        </w:trPr>
        <w:tc>
          <w:tcPr>
            <w:tcW w:w="1146"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3525189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Всего по поселению, в том числе:</w:t>
            </w:r>
          </w:p>
        </w:tc>
        <w:tc>
          <w:tcPr>
            <w:tcW w:w="154" w:type="pct"/>
            <w:tcBorders>
              <w:top w:val="nil"/>
              <w:left w:val="nil"/>
              <w:bottom w:val="single" w:sz="8" w:space="0" w:color="auto"/>
              <w:right w:val="single" w:sz="8" w:space="0" w:color="auto"/>
            </w:tcBorders>
            <w:shd w:val="clear" w:color="auto" w:fill="auto"/>
            <w:vAlign w:val="center"/>
            <w:hideMark/>
          </w:tcPr>
          <w:p w14:paraId="6B2E536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6B42160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0,09</w:t>
            </w:r>
          </w:p>
        </w:tc>
        <w:tc>
          <w:tcPr>
            <w:tcW w:w="154" w:type="pct"/>
            <w:tcBorders>
              <w:top w:val="nil"/>
              <w:left w:val="nil"/>
              <w:bottom w:val="single" w:sz="8" w:space="0" w:color="auto"/>
              <w:right w:val="single" w:sz="8" w:space="0" w:color="auto"/>
            </w:tcBorders>
            <w:shd w:val="clear" w:color="auto" w:fill="auto"/>
            <w:vAlign w:val="center"/>
            <w:hideMark/>
          </w:tcPr>
          <w:p w14:paraId="6154816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01F6464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0,03</w:t>
            </w:r>
          </w:p>
        </w:tc>
        <w:tc>
          <w:tcPr>
            <w:tcW w:w="154" w:type="pct"/>
            <w:tcBorders>
              <w:top w:val="nil"/>
              <w:left w:val="nil"/>
              <w:bottom w:val="single" w:sz="8" w:space="0" w:color="auto"/>
              <w:right w:val="single" w:sz="8" w:space="0" w:color="auto"/>
            </w:tcBorders>
            <w:shd w:val="clear" w:color="auto" w:fill="auto"/>
            <w:vAlign w:val="center"/>
            <w:hideMark/>
          </w:tcPr>
          <w:p w14:paraId="5FF3128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0,32</w:t>
            </w:r>
          </w:p>
        </w:tc>
        <w:tc>
          <w:tcPr>
            <w:tcW w:w="154" w:type="pct"/>
            <w:tcBorders>
              <w:top w:val="nil"/>
              <w:left w:val="nil"/>
              <w:bottom w:val="single" w:sz="8" w:space="0" w:color="auto"/>
              <w:right w:val="single" w:sz="8" w:space="0" w:color="auto"/>
            </w:tcBorders>
            <w:shd w:val="clear" w:color="auto" w:fill="auto"/>
            <w:vAlign w:val="center"/>
            <w:hideMark/>
          </w:tcPr>
          <w:p w14:paraId="0B1A546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0,34</w:t>
            </w:r>
          </w:p>
        </w:tc>
        <w:tc>
          <w:tcPr>
            <w:tcW w:w="154" w:type="pct"/>
            <w:tcBorders>
              <w:top w:val="nil"/>
              <w:left w:val="nil"/>
              <w:bottom w:val="single" w:sz="8" w:space="0" w:color="auto"/>
              <w:right w:val="single" w:sz="8" w:space="0" w:color="auto"/>
            </w:tcBorders>
            <w:shd w:val="clear" w:color="auto" w:fill="auto"/>
            <w:vAlign w:val="center"/>
            <w:hideMark/>
          </w:tcPr>
          <w:p w14:paraId="0C24ED5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7FB1774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563A78E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1C3CE4C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6720616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6044B8F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4778460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6C22544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7C07FF4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59DA598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28A99C8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0DE6FD5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7192276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0EFEA61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5A3663A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73999FF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679B67B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4FE73B0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8" w:space="0" w:color="auto"/>
              <w:right w:val="single" w:sz="8" w:space="0" w:color="auto"/>
            </w:tcBorders>
            <w:shd w:val="clear" w:color="auto" w:fill="auto"/>
            <w:vAlign w:val="center"/>
            <w:hideMark/>
          </w:tcPr>
          <w:p w14:paraId="74D0BAC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bl>
    <w:p w14:paraId="4D6A7307" w14:textId="77777777" w:rsidR="00581B1E" w:rsidRPr="007B1363" w:rsidRDefault="00581B1E" w:rsidP="00581B1E">
      <w:pPr>
        <w:ind w:firstLine="0"/>
      </w:pPr>
    </w:p>
    <w:p w14:paraId="07CBBB9F" w14:textId="04D9A341" w:rsidR="00EE0CE4" w:rsidRPr="007B1363" w:rsidRDefault="00EE0CE4" w:rsidP="00EE0CE4">
      <w:pPr>
        <w:pStyle w:val="a6"/>
        <w:ind w:left="-79" w:right="-79" w:firstLine="0"/>
      </w:pPr>
      <w:bookmarkStart w:id="36" w:name="_Ref3138226"/>
      <w:bookmarkStart w:id="37" w:name="_Toc195537193"/>
      <w:r w:rsidRPr="007B1363">
        <w:t xml:space="preserve">Табл. </w:t>
      </w:r>
      <w:r w:rsidR="00CB545B" w:rsidRPr="007B1363">
        <w:rPr>
          <w:noProof/>
        </w:rPr>
        <w:fldChar w:fldCharType="begin"/>
      </w:r>
      <w:r w:rsidR="00CB545B" w:rsidRPr="007B1363">
        <w:rPr>
          <w:noProof/>
        </w:rPr>
        <w:instrText xml:space="preserve"> STYLEREF 1 \s </w:instrText>
      </w:r>
      <w:r w:rsidR="00CB545B" w:rsidRPr="007B1363">
        <w:rPr>
          <w:noProof/>
        </w:rPr>
        <w:fldChar w:fldCharType="separate"/>
      </w:r>
      <w:r w:rsidR="00F10BEF" w:rsidRPr="007B1363">
        <w:rPr>
          <w:noProof/>
        </w:rPr>
        <w:t>4</w:t>
      </w:r>
      <w:r w:rsidR="00CB545B" w:rsidRPr="007B1363">
        <w:rPr>
          <w:noProof/>
        </w:rPr>
        <w:fldChar w:fldCharType="end"/>
      </w:r>
      <w:r w:rsidRPr="007B1363">
        <w:t>.</w:t>
      </w:r>
      <w:r w:rsidR="00CB545B" w:rsidRPr="007B1363">
        <w:rPr>
          <w:noProof/>
        </w:rPr>
        <w:fldChar w:fldCharType="begin"/>
      </w:r>
      <w:r w:rsidR="00CB545B" w:rsidRPr="007B1363">
        <w:rPr>
          <w:noProof/>
        </w:rPr>
        <w:instrText xml:space="preserve"> SEQ Табл. \* ARABIC \s 1 </w:instrText>
      </w:r>
      <w:r w:rsidR="00CB545B" w:rsidRPr="007B1363">
        <w:rPr>
          <w:noProof/>
        </w:rPr>
        <w:fldChar w:fldCharType="separate"/>
      </w:r>
      <w:r w:rsidR="00F10BEF" w:rsidRPr="007B1363">
        <w:rPr>
          <w:noProof/>
        </w:rPr>
        <w:t>6</w:t>
      </w:r>
      <w:r w:rsidR="00CB545B" w:rsidRPr="007B1363">
        <w:rPr>
          <w:noProof/>
        </w:rPr>
        <w:fldChar w:fldCharType="end"/>
      </w:r>
      <w:bookmarkEnd w:id="36"/>
      <w:r w:rsidRPr="007B1363">
        <w:t xml:space="preserve">. </w:t>
      </w:r>
      <w:r w:rsidR="006C0A99" w:rsidRPr="007B1363">
        <w:t>Прирост тепловой нагрузки на горячее водоснабжение в проектируемых зданиях общественно-делового фонда на период разработки или актуализации схемы теплоснабжения</w:t>
      </w:r>
      <w:r w:rsidRPr="007B1363">
        <w:t>, Гкал/час</w:t>
      </w:r>
      <w:bookmarkEnd w:id="37"/>
    </w:p>
    <w:tbl>
      <w:tblPr>
        <w:tblW w:w="5000" w:type="pct"/>
        <w:tblLook w:val="04A0" w:firstRow="1" w:lastRow="0" w:firstColumn="1" w:lastColumn="0" w:noHBand="0" w:noVBand="1"/>
      </w:tblPr>
      <w:tblGrid>
        <w:gridCol w:w="6101"/>
        <w:gridCol w:w="626"/>
        <w:gridCol w:w="626"/>
        <w:gridCol w:w="626"/>
        <w:gridCol w:w="626"/>
        <w:gridCol w:w="626"/>
        <w:gridCol w:w="627"/>
        <w:gridCol w:w="627"/>
        <w:gridCol w:w="627"/>
        <w:gridCol w:w="627"/>
        <w:gridCol w:w="627"/>
        <w:gridCol w:w="627"/>
        <w:gridCol w:w="627"/>
        <w:gridCol w:w="627"/>
        <w:gridCol w:w="627"/>
        <w:gridCol w:w="627"/>
        <w:gridCol w:w="627"/>
        <w:gridCol w:w="627"/>
        <w:gridCol w:w="627"/>
        <w:gridCol w:w="627"/>
        <w:gridCol w:w="627"/>
        <w:gridCol w:w="627"/>
        <w:gridCol w:w="627"/>
        <w:gridCol w:w="627"/>
        <w:gridCol w:w="627"/>
        <w:gridCol w:w="618"/>
      </w:tblGrid>
      <w:tr w:rsidR="00453D91" w:rsidRPr="007B1363" w14:paraId="043EA822" w14:textId="77777777" w:rsidTr="00453D91">
        <w:trPr>
          <w:trHeight w:val="340"/>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A2F380"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Наименование показателей</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48644573"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2021</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49C91F59"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2022</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43C4799D"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2023</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637A6588"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2024</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69960904"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2025</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3BE4CCE6"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2026</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5395635A"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2027</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25115EB2"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2028</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266A94D4"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2029</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61DC4B66"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2030</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5B4585B5"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2031</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1527620C"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2032</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22E9326A"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2033</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673FCDFE"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2034</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15CE800A"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2035</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2E12AF4A"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2036</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1DDB7171"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2037</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069BC170"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2038</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2058A0CF"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2039</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031DE4BE"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2040</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2CDD01B3"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2041</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3596FE1B"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2042</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7C9F26A0"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2043</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0099B9A5"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2044</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2473A99D" w14:textId="77777777" w:rsidR="00453D91" w:rsidRPr="007B1363" w:rsidRDefault="00453D91" w:rsidP="00453D91">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2045</w:t>
            </w:r>
          </w:p>
        </w:tc>
      </w:tr>
      <w:tr w:rsidR="00453D91" w:rsidRPr="007B1363" w14:paraId="62D98C23" w14:textId="77777777" w:rsidTr="00453D91">
        <w:trPr>
          <w:trHeight w:val="340"/>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C4D2E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Прирост тепловой нагрузки горячего водоснабжения фонда, Гкал/ч,</w:t>
            </w:r>
          </w:p>
        </w:tc>
        <w:tc>
          <w:tcPr>
            <w:tcW w:w="144" w:type="pct"/>
            <w:tcBorders>
              <w:top w:val="nil"/>
              <w:left w:val="nil"/>
              <w:bottom w:val="single" w:sz="4" w:space="0" w:color="auto"/>
              <w:right w:val="single" w:sz="4" w:space="0" w:color="auto"/>
            </w:tcBorders>
            <w:shd w:val="clear" w:color="auto" w:fill="auto"/>
            <w:vAlign w:val="center"/>
            <w:hideMark/>
          </w:tcPr>
          <w:p w14:paraId="03DB4F4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0F7E36B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806842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2D083B9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2FE3A41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0,13</w:t>
            </w:r>
          </w:p>
        </w:tc>
        <w:tc>
          <w:tcPr>
            <w:tcW w:w="144" w:type="pct"/>
            <w:tcBorders>
              <w:top w:val="nil"/>
              <w:left w:val="nil"/>
              <w:bottom w:val="single" w:sz="4" w:space="0" w:color="auto"/>
              <w:right w:val="single" w:sz="4" w:space="0" w:color="auto"/>
            </w:tcBorders>
            <w:shd w:val="clear" w:color="auto" w:fill="auto"/>
            <w:vAlign w:val="center"/>
            <w:hideMark/>
          </w:tcPr>
          <w:p w14:paraId="4B1BE19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0,13</w:t>
            </w:r>
          </w:p>
        </w:tc>
        <w:tc>
          <w:tcPr>
            <w:tcW w:w="144" w:type="pct"/>
            <w:tcBorders>
              <w:top w:val="nil"/>
              <w:left w:val="nil"/>
              <w:bottom w:val="single" w:sz="4" w:space="0" w:color="auto"/>
              <w:right w:val="single" w:sz="4" w:space="0" w:color="auto"/>
            </w:tcBorders>
            <w:shd w:val="clear" w:color="auto" w:fill="auto"/>
            <w:vAlign w:val="center"/>
            <w:hideMark/>
          </w:tcPr>
          <w:p w14:paraId="07A9939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0F90549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2F08D51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00E3460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2A01FAE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2903DFB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14A951D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EB69B8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E7AA05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4166149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0431407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083245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2161B4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5520A45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604D971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1BA92B8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43F70D3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7C3D66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2F04B67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r w:rsidR="00453D91" w:rsidRPr="007B1363" w14:paraId="678B2FF7" w14:textId="77777777" w:rsidTr="00453D91">
        <w:trPr>
          <w:trHeight w:val="340"/>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E1F36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то же накопительным итогом, в том числе по кадастровым кварталам:</w:t>
            </w:r>
          </w:p>
        </w:tc>
        <w:tc>
          <w:tcPr>
            <w:tcW w:w="144" w:type="pct"/>
            <w:tcBorders>
              <w:top w:val="nil"/>
              <w:left w:val="nil"/>
              <w:bottom w:val="single" w:sz="4" w:space="0" w:color="auto"/>
              <w:right w:val="single" w:sz="4" w:space="0" w:color="auto"/>
            </w:tcBorders>
            <w:shd w:val="clear" w:color="auto" w:fill="auto"/>
            <w:vAlign w:val="center"/>
            <w:hideMark/>
          </w:tcPr>
          <w:p w14:paraId="4D449F3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5C9C320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6F373F5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5857A1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5CA9B8D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0,13</w:t>
            </w:r>
          </w:p>
        </w:tc>
        <w:tc>
          <w:tcPr>
            <w:tcW w:w="144" w:type="pct"/>
            <w:tcBorders>
              <w:top w:val="nil"/>
              <w:left w:val="nil"/>
              <w:bottom w:val="single" w:sz="4" w:space="0" w:color="auto"/>
              <w:right w:val="single" w:sz="4" w:space="0" w:color="auto"/>
            </w:tcBorders>
            <w:shd w:val="clear" w:color="auto" w:fill="auto"/>
            <w:vAlign w:val="center"/>
            <w:hideMark/>
          </w:tcPr>
          <w:p w14:paraId="762607C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2C05ED3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7A69EAD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4C62F2C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0B0795E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3D0DA25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4F18E58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092944C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0F415C7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5986167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0818415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258ED72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73E1EB3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3D0A2960"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49E213E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012352F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433204A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70EA36D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6447B5A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c>
          <w:tcPr>
            <w:tcW w:w="144" w:type="pct"/>
            <w:tcBorders>
              <w:top w:val="nil"/>
              <w:left w:val="nil"/>
              <w:bottom w:val="single" w:sz="4" w:space="0" w:color="auto"/>
              <w:right w:val="single" w:sz="4" w:space="0" w:color="auto"/>
            </w:tcBorders>
            <w:shd w:val="clear" w:color="auto" w:fill="auto"/>
            <w:vAlign w:val="center"/>
            <w:hideMark/>
          </w:tcPr>
          <w:p w14:paraId="2E1144DA"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0,26</w:t>
            </w:r>
          </w:p>
        </w:tc>
      </w:tr>
      <w:tr w:rsidR="00453D91" w:rsidRPr="007B1363" w14:paraId="587B808A" w14:textId="77777777" w:rsidTr="00453D91">
        <w:trPr>
          <w:trHeight w:val="340"/>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BC0F9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Всего по поселению, в том числе:</w:t>
            </w:r>
          </w:p>
        </w:tc>
        <w:tc>
          <w:tcPr>
            <w:tcW w:w="144" w:type="pct"/>
            <w:tcBorders>
              <w:top w:val="nil"/>
              <w:left w:val="nil"/>
              <w:bottom w:val="single" w:sz="4" w:space="0" w:color="auto"/>
              <w:right w:val="single" w:sz="4" w:space="0" w:color="auto"/>
            </w:tcBorders>
            <w:shd w:val="clear" w:color="auto" w:fill="auto"/>
            <w:vAlign w:val="center"/>
            <w:hideMark/>
          </w:tcPr>
          <w:p w14:paraId="06AEED2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FCD783D"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088AB26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4BEABECF"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07A6D72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0,13</w:t>
            </w:r>
          </w:p>
        </w:tc>
        <w:tc>
          <w:tcPr>
            <w:tcW w:w="144" w:type="pct"/>
            <w:tcBorders>
              <w:top w:val="nil"/>
              <w:left w:val="nil"/>
              <w:bottom w:val="single" w:sz="4" w:space="0" w:color="auto"/>
              <w:right w:val="single" w:sz="4" w:space="0" w:color="auto"/>
            </w:tcBorders>
            <w:shd w:val="clear" w:color="auto" w:fill="auto"/>
            <w:vAlign w:val="center"/>
            <w:hideMark/>
          </w:tcPr>
          <w:p w14:paraId="2699BA3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0,13</w:t>
            </w:r>
          </w:p>
        </w:tc>
        <w:tc>
          <w:tcPr>
            <w:tcW w:w="144" w:type="pct"/>
            <w:tcBorders>
              <w:top w:val="nil"/>
              <w:left w:val="nil"/>
              <w:bottom w:val="single" w:sz="4" w:space="0" w:color="auto"/>
              <w:right w:val="single" w:sz="4" w:space="0" w:color="auto"/>
            </w:tcBorders>
            <w:shd w:val="clear" w:color="auto" w:fill="auto"/>
            <w:vAlign w:val="center"/>
            <w:hideMark/>
          </w:tcPr>
          <w:p w14:paraId="728A3DF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C778F4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51C0AEA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67F9DD71"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7B1138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5F4766A7"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513A067C"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A179984"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66927F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B2EB505"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49E38AE9"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954DD7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07C2043E"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9296D5B"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055503B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297B69A8"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E910906"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1D1437D3"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2BAE4AE2" w14:textId="77777777" w:rsidR="00453D91" w:rsidRPr="007B1363" w:rsidRDefault="00453D91" w:rsidP="00453D91">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bl>
    <w:p w14:paraId="7713FE49" w14:textId="77777777" w:rsidR="006C0A99" w:rsidRPr="007B1363" w:rsidRDefault="006C0A99" w:rsidP="003263ED">
      <w:pPr>
        <w:ind w:firstLine="0"/>
      </w:pPr>
    </w:p>
    <w:p w14:paraId="550F3572" w14:textId="62ABA8E0" w:rsidR="006C0A99" w:rsidRPr="007B1363" w:rsidRDefault="006C0A99" w:rsidP="006C0A99">
      <w:pPr>
        <w:pStyle w:val="a6"/>
        <w:ind w:left="-79" w:right="-79" w:firstLine="0"/>
      </w:pPr>
      <w:bookmarkStart w:id="38" w:name="_Toc195537194"/>
      <w:r w:rsidRPr="007B1363">
        <w:t xml:space="preserve">Табл. </w:t>
      </w:r>
      <w:r w:rsidR="00CB545B" w:rsidRPr="007B1363">
        <w:rPr>
          <w:noProof/>
        </w:rPr>
        <w:fldChar w:fldCharType="begin"/>
      </w:r>
      <w:r w:rsidR="00CB545B" w:rsidRPr="007B1363">
        <w:rPr>
          <w:noProof/>
        </w:rPr>
        <w:instrText xml:space="preserve"> STYLEREF 1 \s </w:instrText>
      </w:r>
      <w:r w:rsidR="00CB545B" w:rsidRPr="007B1363">
        <w:rPr>
          <w:noProof/>
        </w:rPr>
        <w:fldChar w:fldCharType="separate"/>
      </w:r>
      <w:r w:rsidR="00F10BEF" w:rsidRPr="007B1363">
        <w:rPr>
          <w:noProof/>
        </w:rPr>
        <w:t>4</w:t>
      </w:r>
      <w:r w:rsidR="00CB545B" w:rsidRPr="007B1363">
        <w:rPr>
          <w:noProof/>
        </w:rPr>
        <w:fldChar w:fldCharType="end"/>
      </w:r>
      <w:r w:rsidRPr="007B1363">
        <w:t>.</w:t>
      </w:r>
      <w:r w:rsidR="00CB545B" w:rsidRPr="007B1363">
        <w:rPr>
          <w:noProof/>
        </w:rPr>
        <w:fldChar w:fldCharType="begin"/>
      </w:r>
      <w:r w:rsidR="00CB545B" w:rsidRPr="007B1363">
        <w:rPr>
          <w:noProof/>
        </w:rPr>
        <w:instrText xml:space="preserve"> SEQ Табл. \* ARABIC \s 1 </w:instrText>
      </w:r>
      <w:r w:rsidR="00CB545B" w:rsidRPr="007B1363">
        <w:rPr>
          <w:noProof/>
        </w:rPr>
        <w:fldChar w:fldCharType="separate"/>
      </w:r>
      <w:r w:rsidR="00F10BEF" w:rsidRPr="007B1363">
        <w:rPr>
          <w:noProof/>
        </w:rPr>
        <w:t>7</w:t>
      </w:r>
      <w:r w:rsidR="00CB545B" w:rsidRPr="007B1363">
        <w:rPr>
          <w:noProof/>
        </w:rPr>
        <w:fldChar w:fldCharType="end"/>
      </w:r>
      <w:r w:rsidRPr="007B1363">
        <w:t xml:space="preserve">. </w:t>
      </w:r>
      <w:r w:rsidR="00B51545" w:rsidRPr="007B1363">
        <w:t>Общий прирост тепловой нагрузки на отопление, вентиляцию и горячее водоснабжение в проектируемых и сносимых жилых и общественно-деловых зданиях</w:t>
      </w:r>
      <w:r w:rsidR="008E16FA" w:rsidRPr="007B1363">
        <w:t>,</w:t>
      </w:r>
      <w:r w:rsidR="00B51545" w:rsidRPr="007B1363">
        <w:t xml:space="preserve"> и строениях на период разработки или актуализации схемы теплоснабжения</w:t>
      </w:r>
      <w:r w:rsidRPr="007B1363">
        <w:t>, Гкал/час</w:t>
      </w:r>
      <w:bookmarkEnd w:id="38"/>
    </w:p>
    <w:tbl>
      <w:tblPr>
        <w:tblW w:w="5000" w:type="pct"/>
        <w:tblLook w:val="04A0" w:firstRow="1" w:lastRow="0" w:firstColumn="1" w:lastColumn="0" w:noHBand="0" w:noVBand="1"/>
      </w:tblPr>
      <w:tblGrid>
        <w:gridCol w:w="5733"/>
        <w:gridCol w:w="619"/>
        <w:gridCol w:w="619"/>
        <w:gridCol w:w="619"/>
        <w:gridCol w:w="619"/>
        <w:gridCol w:w="619"/>
        <w:gridCol w:w="619"/>
        <w:gridCol w:w="619"/>
        <w:gridCol w:w="618"/>
        <w:gridCol w:w="618"/>
        <w:gridCol w:w="618"/>
        <w:gridCol w:w="618"/>
        <w:gridCol w:w="618"/>
        <w:gridCol w:w="618"/>
        <w:gridCol w:w="618"/>
        <w:gridCol w:w="670"/>
        <w:gridCol w:w="670"/>
        <w:gridCol w:w="670"/>
        <w:gridCol w:w="670"/>
        <w:gridCol w:w="670"/>
        <w:gridCol w:w="670"/>
        <w:gridCol w:w="670"/>
        <w:gridCol w:w="670"/>
        <w:gridCol w:w="670"/>
        <w:gridCol w:w="670"/>
        <w:gridCol w:w="670"/>
      </w:tblGrid>
      <w:tr w:rsidR="00453D91" w:rsidRPr="007B1363" w14:paraId="2EF95A75" w14:textId="77777777" w:rsidTr="00453D91">
        <w:trPr>
          <w:trHeight w:val="454"/>
        </w:trPr>
        <w:tc>
          <w:tcPr>
            <w:tcW w:w="13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7C9F4C"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Наименование показателя</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5BF7E09A"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2021</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4F706469"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2022</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25C902A3"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2023</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2B76EFAC"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2024</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0CD565C4"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2025</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71ADC03B"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2026</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31B481D5"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2027</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74E59F85"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2028</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282594AC"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2029</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44C55EEE"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2030</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62D79F22"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2031</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0500D0EB"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2032</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0B5B7AA0"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2033</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4F7C08E4"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2034</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646DF894"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2035</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69E6393A"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2036</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402E62C0"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2037</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4E8F432E"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2038</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691116F9"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2039</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4FAB3170"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2040</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75946D80"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2041</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5A39C335"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2042</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75029DE5"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2043</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00704BA3"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2044</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6F125FFD" w14:textId="77777777" w:rsidR="00453D91" w:rsidRPr="007B1363" w:rsidRDefault="00453D91" w:rsidP="00453D91">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2045</w:t>
            </w:r>
          </w:p>
        </w:tc>
      </w:tr>
      <w:tr w:rsidR="00453D91" w:rsidRPr="007B1363" w14:paraId="791B420C" w14:textId="77777777" w:rsidTr="00453D91">
        <w:trPr>
          <w:trHeight w:val="454"/>
        </w:trPr>
        <w:tc>
          <w:tcPr>
            <w:tcW w:w="13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100EF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Прирост тепловой нагрузки отопления, вентиляции и горячего водоснабжения Гкал/ч</w:t>
            </w:r>
          </w:p>
        </w:tc>
        <w:tc>
          <w:tcPr>
            <w:tcW w:w="142" w:type="pct"/>
            <w:tcBorders>
              <w:top w:val="nil"/>
              <w:left w:val="nil"/>
              <w:bottom w:val="single" w:sz="4" w:space="0" w:color="auto"/>
              <w:right w:val="single" w:sz="4" w:space="0" w:color="auto"/>
            </w:tcBorders>
            <w:shd w:val="clear" w:color="auto" w:fill="auto"/>
            <w:noWrap/>
            <w:vAlign w:val="center"/>
            <w:hideMark/>
          </w:tcPr>
          <w:p w14:paraId="161A4EF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1,38</w:t>
            </w:r>
          </w:p>
        </w:tc>
        <w:tc>
          <w:tcPr>
            <w:tcW w:w="142" w:type="pct"/>
            <w:tcBorders>
              <w:top w:val="nil"/>
              <w:left w:val="nil"/>
              <w:bottom w:val="single" w:sz="4" w:space="0" w:color="auto"/>
              <w:right w:val="single" w:sz="4" w:space="0" w:color="auto"/>
            </w:tcBorders>
            <w:shd w:val="clear" w:color="auto" w:fill="auto"/>
            <w:noWrap/>
            <w:vAlign w:val="center"/>
            <w:hideMark/>
          </w:tcPr>
          <w:p w14:paraId="0A53B5D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0,75</w:t>
            </w:r>
          </w:p>
        </w:tc>
        <w:tc>
          <w:tcPr>
            <w:tcW w:w="142" w:type="pct"/>
            <w:tcBorders>
              <w:top w:val="nil"/>
              <w:left w:val="nil"/>
              <w:bottom w:val="single" w:sz="4" w:space="0" w:color="auto"/>
              <w:right w:val="single" w:sz="4" w:space="0" w:color="auto"/>
            </w:tcBorders>
            <w:shd w:val="clear" w:color="auto" w:fill="auto"/>
            <w:noWrap/>
            <w:vAlign w:val="center"/>
            <w:hideMark/>
          </w:tcPr>
          <w:p w14:paraId="4873D2B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2,21</w:t>
            </w:r>
          </w:p>
        </w:tc>
        <w:tc>
          <w:tcPr>
            <w:tcW w:w="142" w:type="pct"/>
            <w:tcBorders>
              <w:top w:val="nil"/>
              <w:left w:val="nil"/>
              <w:bottom w:val="single" w:sz="4" w:space="0" w:color="auto"/>
              <w:right w:val="single" w:sz="4" w:space="0" w:color="auto"/>
            </w:tcBorders>
            <w:shd w:val="clear" w:color="auto" w:fill="auto"/>
            <w:noWrap/>
            <w:vAlign w:val="center"/>
            <w:hideMark/>
          </w:tcPr>
          <w:p w14:paraId="1E67BFF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2,83</w:t>
            </w:r>
          </w:p>
        </w:tc>
        <w:tc>
          <w:tcPr>
            <w:tcW w:w="142" w:type="pct"/>
            <w:tcBorders>
              <w:top w:val="nil"/>
              <w:left w:val="nil"/>
              <w:bottom w:val="single" w:sz="4" w:space="0" w:color="auto"/>
              <w:right w:val="single" w:sz="4" w:space="0" w:color="auto"/>
            </w:tcBorders>
            <w:shd w:val="clear" w:color="auto" w:fill="auto"/>
            <w:noWrap/>
            <w:vAlign w:val="center"/>
            <w:hideMark/>
          </w:tcPr>
          <w:p w14:paraId="0D3C993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0,45</w:t>
            </w:r>
          </w:p>
        </w:tc>
        <w:tc>
          <w:tcPr>
            <w:tcW w:w="142" w:type="pct"/>
            <w:tcBorders>
              <w:top w:val="nil"/>
              <w:left w:val="nil"/>
              <w:bottom w:val="single" w:sz="4" w:space="0" w:color="auto"/>
              <w:right w:val="single" w:sz="4" w:space="0" w:color="auto"/>
            </w:tcBorders>
            <w:shd w:val="clear" w:color="auto" w:fill="auto"/>
            <w:noWrap/>
            <w:vAlign w:val="center"/>
            <w:hideMark/>
          </w:tcPr>
          <w:p w14:paraId="68CE79B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0,48</w:t>
            </w:r>
          </w:p>
        </w:tc>
        <w:tc>
          <w:tcPr>
            <w:tcW w:w="142" w:type="pct"/>
            <w:tcBorders>
              <w:top w:val="nil"/>
              <w:left w:val="nil"/>
              <w:bottom w:val="single" w:sz="4" w:space="0" w:color="auto"/>
              <w:right w:val="single" w:sz="4" w:space="0" w:color="auto"/>
            </w:tcBorders>
            <w:shd w:val="clear" w:color="auto" w:fill="auto"/>
            <w:noWrap/>
            <w:vAlign w:val="center"/>
            <w:hideMark/>
          </w:tcPr>
          <w:p w14:paraId="54205E2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78C92E5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5903016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635A22A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13EFACF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6CCB733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540F1B7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629E211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676930C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4981E51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173E7B2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53081C5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7933981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4B5E481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7B00EBA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6D5C65B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0CB607D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3E57F3D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4F332B9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r>
      <w:tr w:rsidR="00453D91" w:rsidRPr="007B1363" w14:paraId="3F6DB9A1" w14:textId="77777777" w:rsidTr="00453D91">
        <w:trPr>
          <w:trHeight w:val="454"/>
        </w:trPr>
        <w:tc>
          <w:tcPr>
            <w:tcW w:w="13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C1C78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то же накопительным итогом, в том числе:</w:t>
            </w:r>
          </w:p>
        </w:tc>
        <w:tc>
          <w:tcPr>
            <w:tcW w:w="142" w:type="pct"/>
            <w:tcBorders>
              <w:top w:val="nil"/>
              <w:left w:val="nil"/>
              <w:bottom w:val="single" w:sz="4" w:space="0" w:color="auto"/>
              <w:right w:val="single" w:sz="4" w:space="0" w:color="auto"/>
            </w:tcBorders>
            <w:shd w:val="clear" w:color="auto" w:fill="auto"/>
            <w:noWrap/>
            <w:vAlign w:val="center"/>
            <w:hideMark/>
          </w:tcPr>
          <w:p w14:paraId="1610B24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1,38</w:t>
            </w:r>
          </w:p>
        </w:tc>
        <w:tc>
          <w:tcPr>
            <w:tcW w:w="142" w:type="pct"/>
            <w:tcBorders>
              <w:top w:val="nil"/>
              <w:left w:val="nil"/>
              <w:bottom w:val="single" w:sz="4" w:space="0" w:color="auto"/>
              <w:right w:val="single" w:sz="4" w:space="0" w:color="auto"/>
            </w:tcBorders>
            <w:shd w:val="clear" w:color="auto" w:fill="auto"/>
            <w:noWrap/>
            <w:vAlign w:val="center"/>
            <w:hideMark/>
          </w:tcPr>
          <w:p w14:paraId="1995248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2,13</w:t>
            </w:r>
          </w:p>
        </w:tc>
        <w:tc>
          <w:tcPr>
            <w:tcW w:w="142" w:type="pct"/>
            <w:tcBorders>
              <w:top w:val="nil"/>
              <w:left w:val="nil"/>
              <w:bottom w:val="single" w:sz="4" w:space="0" w:color="auto"/>
              <w:right w:val="single" w:sz="4" w:space="0" w:color="auto"/>
            </w:tcBorders>
            <w:shd w:val="clear" w:color="auto" w:fill="auto"/>
            <w:noWrap/>
            <w:vAlign w:val="center"/>
            <w:hideMark/>
          </w:tcPr>
          <w:p w14:paraId="09A6AF0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4,33</w:t>
            </w:r>
          </w:p>
        </w:tc>
        <w:tc>
          <w:tcPr>
            <w:tcW w:w="142" w:type="pct"/>
            <w:tcBorders>
              <w:top w:val="nil"/>
              <w:left w:val="nil"/>
              <w:bottom w:val="single" w:sz="4" w:space="0" w:color="auto"/>
              <w:right w:val="single" w:sz="4" w:space="0" w:color="auto"/>
            </w:tcBorders>
            <w:shd w:val="clear" w:color="auto" w:fill="auto"/>
            <w:noWrap/>
            <w:vAlign w:val="center"/>
            <w:hideMark/>
          </w:tcPr>
          <w:p w14:paraId="5A964A0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7,17</w:t>
            </w:r>
          </w:p>
        </w:tc>
        <w:tc>
          <w:tcPr>
            <w:tcW w:w="142" w:type="pct"/>
            <w:tcBorders>
              <w:top w:val="nil"/>
              <w:left w:val="nil"/>
              <w:bottom w:val="single" w:sz="4" w:space="0" w:color="auto"/>
              <w:right w:val="single" w:sz="4" w:space="0" w:color="auto"/>
            </w:tcBorders>
            <w:shd w:val="clear" w:color="auto" w:fill="auto"/>
            <w:noWrap/>
            <w:vAlign w:val="center"/>
            <w:hideMark/>
          </w:tcPr>
          <w:p w14:paraId="52A3EE1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7,62</w:t>
            </w:r>
          </w:p>
        </w:tc>
        <w:tc>
          <w:tcPr>
            <w:tcW w:w="142" w:type="pct"/>
            <w:tcBorders>
              <w:top w:val="nil"/>
              <w:left w:val="nil"/>
              <w:bottom w:val="single" w:sz="4" w:space="0" w:color="auto"/>
              <w:right w:val="single" w:sz="4" w:space="0" w:color="auto"/>
            </w:tcBorders>
            <w:shd w:val="clear" w:color="auto" w:fill="auto"/>
            <w:noWrap/>
            <w:vAlign w:val="center"/>
            <w:hideMark/>
          </w:tcPr>
          <w:p w14:paraId="75F22E5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8,09</w:t>
            </w:r>
          </w:p>
        </w:tc>
        <w:tc>
          <w:tcPr>
            <w:tcW w:w="142" w:type="pct"/>
            <w:tcBorders>
              <w:top w:val="nil"/>
              <w:left w:val="nil"/>
              <w:bottom w:val="single" w:sz="4" w:space="0" w:color="auto"/>
              <w:right w:val="single" w:sz="4" w:space="0" w:color="auto"/>
            </w:tcBorders>
            <w:shd w:val="clear" w:color="auto" w:fill="auto"/>
            <w:noWrap/>
            <w:vAlign w:val="center"/>
            <w:hideMark/>
          </w:tcPr>
          <w:p w14:paraId="66E7AF3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8,09</w:t>
            </w:r>
          </w:p>
        </w:tc>
        <w:tc>
          <w:tcPr>
            <w:tcW w:w="142" w:type="pct"/>
            <w:tcBorders>
              <w:top w:val="nil"/>
              <w:left w:val="nil"/>
              <w:bottom w:val="single" w:sz="4" w:space="0" w:color="auto"/>
              <w:right w:val="single" w:sz="4" w:space="0" w:color="auto"/>
            </w:tcBorders>
            <w:shd w:val="clear" w:color="auto" w:fill="auto"/>
            <w:noWrap/>
            <w:vAlign w:val="center"/>
            <w:hideMark/>
          </w:tcPr>
          <w:p w14:paraId="6139D06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8,09</w:t>
            </w:r>
          </w:p>
        </w:tc>
        <w:tc>
          <w:tcPr>
            <w:tcW w:w="142" w:type="pct"/>
            <w:tcBorders>
              <w:top w:val="nil"/>
              <w:left w:val="nil"/>
              <w:bottom w:val="single" w:sz="4" w:space="0" w:color="auto"/>
              <w:right w:val="single" w:sz="4" w:space="0" w:color="auto"/>
            </w:tcBorders>
            <w:shd w:val="clear" w:color="auto" w:fill="auto"/>
            <w:noWrap/>
            <w:vAlign w:val="center"/>
            <w:hideMark/>
          </w:tcPr>
          <w:p w14:paraId="01FE0B0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8,09</w:t>
            </w:r>
          </w:p>
        </w:tc>
        <w:tc>
          <w:tcPr>
            <w:tcW w:w="142" w:type="pct"/>
            <w:tcBorders>
              <w:top w:val="nil"/>
              <w:left w:val="nil"/>
              <w:bottom w:val="single" w:sz="4" w:space="0" w:color="auto"/>
              <w:right w:val="single" w:sz="4" w:space="0" w:color="auto"/>
            </w:tcBorders>
            <w:shd w:val="clear" w:color="auto" w:fill="auto"/>
            <w:noWrap/>
            <w:vAlign w:val="center"/>
            <w:hideMark/>
          </w:tcPr>
          <w:p w14:paraId="09FA5AE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8,09</w:t>
            </w:r>
          </w:p>
        </w:tc>
        <w:tc>
          <w:tcPr>
            <w:tcW w:w="142" w:type="pct"/>
            <w:tcBorders>
              <w:top w:val="nil"/>
              <w:left w:val="nil"/>
              <w:bottom w:val="single" w:sz="4" w:space="0" w:color="auto"/>
              <w:right w:val="single" w:sz="4" w:space="0" w:color="auto"/>
            </w:tcBorders>
            <w:shd w:val="clear" w:color="auto" w:fill="auto"/>
            <w:noWrap/>
            <w:vAlign w:val="center"/>
            <w:hideMark/>
          </w:tcPr>
          <w:p w14:paraId="647CE77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8,09</w:t>
            </w:r>
          </w:p>
        </w:tc>
        <w:tc>
          <w:tcPr>
            <w:tcW w:w="142" w:type="pct"/>
            <w:tcBorders>
              <w:top w:val="nil"/>
              <w:left w:val="nil"/>
              <w:bottom w:val="single" w:sz="4" w:space="0" w:color="auto"/>
              <w:right w:val="single" w:sz="4" w:space="0" w:color="auto"/>
            </w:tcBorders>
            <w:shd w:val="clear" w:color="auto" w:fill="auto"/>
            <w:noWrap/>
            <w:vAlign w:val="center"/>
            <w:hideMark/>
          </w:tcPr>
          <w:p w14:paraId="26C9AC6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8,09</w:t>
            </w:r>
          </w:p>
        </w:tc>
        <w:tc>
          <w:tcPr>
            <w:tcW w:w="142" w:type="pct"/>
            <w:tcBorders>
              <w:top w:val="nil"/>
              <w:left w:val="nil"/>
              <w:bottom w:val="single" w:sz="4" w:space="0" w:color="auto"/>
              <w:right w:val="single" w:sz="4" w:space="0" w:color="auto"/>
            </w:tcBorders>
            <w:shd w:val="clear" w:color="auto" w:fill="auto"/>
            <w:noWrap/>
            <w:vAlign w:val="center"/>
            <w:hideMark/>
          </w:tcPr>
          <w:p w14:paraId="21E6A0B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8,09</w:t>
            </w:r>
          </w:p>
        </w:tc>
        <w:tc>
          <w:tcPr>
            <w:tcW w:w="142" w:type="pct"/>
            <w:tcBorders>
              <w:top w:val="nil"/>
              <w:left w:val="nil"/>
              <w:bottom w:val="single" w:sz="4" w:space="0" w:color="auto"/>
              <w:right w:val="single" w:sz="4" w:space="0" w:color="auto"/>
            </w:tcBorders>
            <w:shd w:val="clear" w:color="auto" w:fill="auto"/>
            <w:noWrap/>
            <w:vAlign w:val="center"/>
            <w:hideMark/>
          </w:tcPr>
          <w:p w14:paraId="27B13F8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8,09</w:t>
            </w:r>
          </w:p>
        </w:tc>
        <w:tc>
          <w:tcPr>
            <w:tcW w:w="154" w:type="pct"/>
            <w:tcBorders>
              <w:top w:val="nil"/>
              <w:left w:val="nil"/>
              <w:bottom w:val="single" w:sz="4" w:space="0" w:color="auto"/>
              <w:right w:val="single" w:sz="4" w:space="0" w:color="auto"/>
            </w:tcBorders>
            <w:shd w:val="clear" w:color="auto" w:fill="auto"/>
            <w:noWrap/>
            <w:vAlign w:val="center"/>
            <w:hideMark/>
          </w:tcPr>
          <w:p w14:paraId="55DF528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13,44</w:t>
            </w:r>
          </w:p>
        </w:tc>
        <w:tc>
          <w:tcPr>
            <w:tcW w:w="154" w:type="pct"/>
            <w:tcBorders>
              <w:top w:val="nil"/>
              <w:left w:val="nil"/>
              <w:bottom w:val="single" w:sz="4" w:space="0" w:color="auto"/>
              <w:right w:val="single" w:sz="4" w:space="0" w:color="auto"/>
            </w:tcBorders>
            <w:shd w:val="clear" w:color="auto" w:fill="auto"/>
            <w:noWrap/>
            <w:vAlign w:val="center"/>
            <w:hideMark/>
          </w:tcPr>
          <w:p w14:paraId="736E8E4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18,78</w:t>
            </w:r>
          </w:p>
        </w:tc>
        <w:tc>
          <w:tcPr>
            <w:tcW w:w="154" w:type="pct"/>
            <w:tcBorders>
              <w:top w:val="nil"/>
              <w:left w:val="nil"/>
              <w:bottom w:val="single" w:sz="4" w:space="0" w:color="auto"/>
              <w:right w:val="single" w:sz="4" w:space="0" w:color="auto"/>
            </w:tcBorders>
            <w:shd w:val="clear" w:color="auto" w:fill="auto"/>
            <w:noWrap/>
            <w:vAlign w:val="center"/>
            <w:hideMark/>
          </w:tcPr>
          <w:p w14:paraId="7355870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24,13</w:t>
            </w:r>
          </w:p>
        </w:tc>
        <w:tc>
          <w:tcPr>
            <w:tcW w:w="154" w:type="pct"/>
            <w:tcBorders>
              <w:top w:val="nil"/>
              <w:left w:val="nil"/>
              <w:bottom w:val="single" w:sz="4" w:space="0" w:color="auto"/>
              <w:right w:val="single" w:sz="4" w:space="0" w:color="auto"/>
            </w:tcBorders>
            <w:shd w:val="clear" w:color="auto" w:fill="auto"/>
            <w:noWrap/>
            <w:vAlign w:val="center"/>
            <w:hideMark/>
          </w:tcPr>
          <w:p w14:paraId="3329B87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29,47</w:t>
            </w:r>
          </w:p>
        </w:tc>
        <w:tc>
          <w:tcPr>
            <w:tcW w:w="154" w:type="pct"/>
            <w:tcBorders>
              <w:top w:val="nil"/>
              <w:left w:val="nil"/>
              <w:bottom w:val="single" w:sz="4" w:space="0" w:color="auto"/>
              <w:right w:val="single" w:sz="4" w:space="0" w:color="auto"/>
            </w:tcBorders>
            <w:shd w:val="clear" w:color="auto" w:fill="auto"/>
            <w:noWrap/>
            <w:vAlign w:val="center"/>
            <w:hideMark/>
          </w:tcPr>
          <w:p w14:paraId="629570A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34,82</w:t>
            </w:r>
          </w:p>
        </w:tc>
        <w:tc>
          <w:tcPr>
            <w:tcW w:w="154" w:type="pct"/>
            <w:tcBorders>
              <w:top w:val="nil"/>
              <w:left w:val="nil"/>
              <w:bottom w:val="single" w:sz="4" w:space="0" w:color="auto"/>
              <w:right w:val="single" w:sz="4" w:space="0" w:color="auto"/>
            </w:tcBorders>
            <w:shd w:val="clear" w:color="auto" w:fill="auto"/>
            <w:noWrap/>
            <w:vAlign w:val="center"/>
            <w:hideMark/>
          </w:tcPr>
          <w:p w14:paraId="1A0EEFC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40,16</w:t>
            </w:r>
          </w:p>
        </w:tc>
        <w:tc>
          <w:tcPr>
            <w:tcW w:w="154" w:type="pct"/>
            <w:tcBorders>
              <w:top w:val="nil"/>
              <w:left w:val="nil"/>
              <w:bottom w:val="single" w:sz="4" w:space="0" w:color="auto"/>
              <w:right w:val="single" w:sz="4" w:space="0" w:color="auto"/>
            </w:tcBorders>
            <w:shd w:val="clear" w:color="auto" w:fill="auto"/>
            <w:noWrap/>
            <w:vAlign w:val="center"/>
            <w:hideMark/>
          </w:tcPr>
          <w:p w14:paraId="4A11D24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45,51</w:t>
            </w:r>
          </w:p>
        </w:tc>
        <w:tc>
          <w:tcPr>
            <w:tcW w:w="154" w:type="pct"/>
            <w:tcBorders>
              <w:top w:val="nil"/>
              <w:left w:val="nil"/>
              <w:bottom w:val="single" w:sz="4" w:space="0" w:color="auto"/>
              <w:right w:val="single" w:sz="4" w:space="0" w:color="auto"/>
            </w:tcBorders>
            <w:shd w:val="clear" w:color="auto" w:fill="auto"/>
            <w:noWrap/>
            <w:vAlign w:val="center"/>
            <w:hideMark/>
          </w:tcPr>
          <w:p w14:paraId="28BDBD7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50,86</w:t>
            </w:r>
          </w:p>
        </w:tc>
        <w:tc>
          <w:tcPr>
            <w:tcW w:w="154" w:type="pct"/>
            <w:tcBorders>
              <w:top w:val="nil"/>
              <w:left w:val="nil"/>
              <w:bottom w:val="single" w:sz="4" w:space="0" w:color="auto"/>
              <w:right w:val="single" w:sz="4" w:space="0" w:color="auto"/>
            </w:tcBorders>
            <w:shd w:val="clear" w:color="auto" w:fill="auto"/>
            <w:noWrap/>
            <w:vAlign w:val="center"/>
            <w:hideMark/>
          </w:tcPr>
          <w:p w14:paraId="121A9B3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56,20</w:t>
            </w:r>
          </w:p>
        </w:tc>
        <w:tc>
          <w:tcPr>
            <w:tcW w:w="154" w:type="pct"/>
            <w:tcBorders>
              <w:top w:val="nil"/>
              <w:left w:val="nil"/>
              <w:bottom w:val="single" w:sz="4" w:space="0" w:color="auto"/>
              <w:right w:val="single" w:sz="4" w:space="0" w:color="auto"/>
            </w:tcBorders>
            <w:shd w:val="clear" w:color="auto" w:fill="auto"/>
            <w:noWrap/>
            <w:vAlign w:val="center"/>
            <w:hideMark/>
          </w:tcPr>
          <w:p w14:paraId="21C1085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61,55</w:t>
            </w:r>
          </w:p>
        </w:tc>
        <w:tc>
          <w:tcPr>
            <w:tcW w:w="154" w:type="pct"/>
            <w:tcBorders>
              <w:top w:val="nil"/>
              <w:left w:val="nil"/>
              <w:bottom w:val="single" w:sz="4" w:space="0" w:color="auto"/>
              <w:right w:val="single" w:sz="4" w:space="0" w:color="auto"/>
            </w:tcBorders>
            <w:shd w:val="clear" w:color="auto" w:fill="auto"/>
            <w:noWrap/>
            <w:vAlign w:val="center"/>
            <w:hideMark/>
          </w:tcPr>
          <w:p w14:paraId="05699B0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66,89</w:t>
            </w:r>
          </w:p>
        </w:tc>
      </w:tr>
      <w:tr w:rsidR="00453D91" w:rsidRPr="007B1363" w14:paraId="01F33904" w14:textId="77777777" w:rsidTr="00453D91">
        <w:trPr>
          <w:trHeight w:val="454"/>
        </w:trPr>
        <w:tc>
          <w:tcPr>
            <w:tcW w:w="13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773E0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отопление, вентиляция</w:t>
            </w:r>
          </w:p>
        </w:tc>
        <w:tc>
          <w:tcPr>
            <w:tcW w:w="142" w:type="pct"/>
            <w:tcBorders>
              <w:top w:val="nil"/>
              <w:left w:val="nil"/>
              <w:bottom w:val="single" w:sz="4" w:space="0" w:color="auto"/>
              <w:right w:val="single" w:sz="4" w:space="0" w:color="auto"/>
            </w:tcBorders>
            <w:shd w:val="clear" w:color="auto" w:fill="auto"/>
            <w:noWrap/>
            <w:vAlign w:val="center"/>
            <w:hideMark/>
          </w:tcPr>
          <w:p w14:paraId="4C92E1D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1,11</w:t>
            </w:r>
          </w:p>
        </w:tc>
        <w:tc>
          <w:tcPr>
            <w:tcW w:w="142" w:type="pct"/>
            <w:tcBorders>
              <w:top w:val="nil"/>
              <w:left w:val="nil"/>
              <w:bottom w:val="single" w:sz="4" w:space="0" w:color="auto"/>
              <w:right w:val="single" w:sz="4" w:space="0" w:color="auto"/>
            </w:tcBorders>
            <w:shd w:val="clear" w:color="auto" w:fill="auto"/>
            <w:noWrap/>
            <w:vAlign w:val="center"/>
            <w:hideMark/>
          </w:tcPr>
          <w:p w14:paraId="39EECC8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0,46</w:t>
            </w:r>
          </w:p>
        </w:tc>
        <w:tc>
          <w:tcPr>
            <w:tcW w:w="142" w:type="pct"/>
            <w:tcBorders>
              <w:top w:val="nil"/>
              <w:left w:val="nil"/>
              <w:bottom w:val="single" w:sz="4" w:space="0" w:color="auto"/>
              <w:right w:val="single" w:sz="4" w:space="0" w:color="auto"/>
            </w:tcBorders>
            <w:shd w:val="clear" w:color="auto" w:fill="auto"/>
            <w:noWrap/>
            <w:vAlign w:val="center"/>
            <w:hideMark/>
          </w:tcPr>
          <w:p w14:paraId="1929EFB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1,53</w:t>
            </w:r>
          </w:p>
        </w:tc>
        <w:tc>
          <w:tcPr>
            <w:tcW w:w="142" w:type="pct"/>
            <w:tcBorders>
              <w:top w:val="nil"/>
              <w:left w:val="nil"/>
              <w:bottom w:val="single" w:sz="4" w:space="0" w:color="auto"/>
              <w:right w:val="single" w:sz="4" w:space="0" w:color="auto"/>
            </w:tcBorders>
            <w:shd w:val="clear" w:color="auto" w:fill="auto"/>
            <w:noWrap/>
            <w:vAlign w:val="center"/>
            <w:hideMark/>
          </w:tcPr>
          <w:p w14:paraId="78DE766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1,88</w:t>
            </w:r>
          </w:p>
        </w:tc>
        <w:tc>
          <w:tcPr>
            <w:tcW w:w="142" w:type="pct"/>
            <w:tcBorders>
              <w:top w:val="nil"/>
              <w:left w:val="nil"/>
              <w:bottom w:val="single" w:sz="4" w:space="0" w:color="auto"/>
              <w:right w:val="single" w:sz="4" w:space="0" w:color="auto"/>
            </w:tcBorders>
            <w:shd w:val="clear" w:color="auto" w:fill="auto"/>
            <w:noWrap/>
            <w:vAlign w:val="center"/>
            <w:hideMark/>
          </w:tcPr>
          <w:p w14:paraId="09704FD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0,32</w:t>
            </w:r>
          </w:p>
        </w:tc>
        <w:tc>
          <w:tcPr>
            <w:tcW w:w="142" w:type="pct"/>
            <w:tcBorders>
              <w:top w:val="nil"/>
              <w:left w:val="nil"/>
              <w:bottom w:val="single" w:sz="4" w:space="0" w:color="auto"/>
              <w:right w:val="single" w:sz="4" w:space="0" w:color="auto"/>
            </w:tcBorders>
            <w:shd w:val="clear" w:color="auto" w:fill="auto"/>
            <w:noWrap/>
            <w:vAlign w:val="center"/>
            <w:hideMark/>
          </w:tcPr>
          <w:p w14:paraId="34B3B47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0,34</w:t>
            </w:r>
          </w:p>
        </w:tc>
        <w:tc>
          <w:tcPr>
            <w:tcW w:w="142" w:type="pct"/>
            <w:tcBorders>
              <w:top w:val="nil"/>
              <w:left w:val="nil"/>
              <w:bottom w:val="single" w:sz="4" w:space="0" w:color="auto"/>
              <w:right w:val="single" w:sz="4" w:space="0" w:color="auto"/>
            </w:tcBorders>
            <w:shd w:val="clear" w:color="auto" w:fill="auto"/>
            <w:noWrap/>
            <w:vAlign w:val="center"/>
            <w:hideMark/>
          </w:tcPr>
          <w:p w14:paraId="6D1EE60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556BD8E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256E37C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105F40F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314BEB8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4897121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669E3F8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5FF8980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5EEC366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4,28</w:t>
            </w:r>
          </w:p>
        </w:tc>
        <w:tc>
          <w:tcPr>
            <w:tcW w:w="154" w:type="pct"/>
            <w:tcBorders>
              <w:top w:val="nil"/>
              <w:left w:val="nil"/>
              <w:bottom w:val="single" w:sz="4" w:space="0" w:color="auto"/>
              <w:right w:val="single" w:sz="4" w:space="0" w:color="auto"/>
            </w:tcBorders>
            <w:shd w:val="clear" w:color="auto" w:fill="auto"/>
            <w:noWrap/>
            <w:vAlign w:val="center"/>
            <w:hideMark/>
          </w:tcPr>
          <w:p w14:paraId="26EFF7A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4,28</w:t>
            </w:r>
          </w:p>
        </w:tc>
        <w:tc>
          <w:tcPr>
            <w:tcW w:w="154" w:type="pct"/>
            <w:tcBorders>
              <w:top w:val="nil"/>
              <w:left w:val="nil"/>
              <w:bottom w:val="single" w:sz="4" w:space="0" w:color="auto"/>
              <w:right w:val="single" w:sz="4" w:space="0" w:color="auto"/>
            </w:tcBorders>
            <w:shd w:val="clear" w:color="auto" w:fill="auto"/>
            <w:noWrap/>
            <w:vAlign w:val="center"/>
            <w:hideMark/>
          </w:tcPr>
          <w:p w14:paraId="5EFD245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4,28</w:t>
            </w:r>
          </w:p>
        </w:tc>
        <w:tc>
          <w:tcPr>
            <w:tcW w:w="154" w:type="pct"/>
            <w:tcBorders>
              <w:top w:val="nil"/>
              <w:left w:val="nil"/>
              <w:bottom w:val="single" w:sz="4" w:space="0" w:color="auto"/>
              <w:right w:val="single" w:sz="4" w:space="0" w:color="auto"/>
            </w:tcBorders>
            <w:shd w:val="clear" w:color="auto" w:fill="auto"/>
            <w:noWrap/>
            <w:vAlign w:val="center"/>
            <w:hideMark/>
          </w:tcPr>
          <w:p w14:paraId="30676FC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4,28</w:t>
            </w:r>
          </w:p>
        </w:tc>
        <w:tc>
          <w:tcPr>
            <w:tcW w:w="154" w:type="pct"/>
            <w:tcBorders>
              <w:top w:val="nil"/>
              <w:left w:val="nil"/>
              <w:bottom w:val="single" w:sz="4" w:space="0" w:color="auto"/>
              <w:right w:val="single" w:sz="4" w:space="0" w:color="auto"/>
            </w:tcBorders>
            <w:shd w:val="clear" w:color="auto" w:fill="auto"/>
            <w:noWrap/>
            <w:vAlign w:val="center"/>
            <w:hideMark/>
          </w:tcPr>
          <w:p w14:paraId="0B36EC4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4,28</w:t>
            </w:r>
          </w:p>
        </w:tc>
        <w:tc>
          <w:tcPr>
            <w:tcW w:w="154" w:type="pct"/>
            <w:tcBorders>
              <w:top w:val="nil"/>
              <w:left w:val="nil"/>
              <w:bottom w:val="single" w:sz="4" w:space="0" w:color="auto"/>
              <w:right w:val="single" w:sz="4" w:space="0" w:color="auto"/>
            </w:tcBorders>
            <w:shd w:val="clear" w:color="auto" w:fill="auto"/>
            <w:noWrap/>
            <w:vAlign w:val="center"/>
            <w:hideMark/>
          </w:tcPr>
          <w:p w14:paraId="5513E76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4,28</w:t>
            </w:r>
          </w:p>
        </w:tc>
        <w:tc>
          <w:tcPr>
            <w:tcW w:w="154" w:type="pct"/>
            <w:tcBorders>
              <w:top w:val="nil"/>
              <w:left w:val="nil"/>
              <w:bottom w:val="single" w:sz="4" w:space="0" w:color="auto"/>
              <w:right w:val="single" w:sz="4" w:space="0" w:color="auto"/>
            </w:tcBorders>
            <w:shd w:val="clear" w:color="auto" w:fill="auto"/>
            <w:noWrap/>
            <w:vAlign w:val="center"/>
            <w:hideMark/>
          </w:tcPr>
          <w:p w14:paraId="77A0C19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4,28</w:t>
            </w:r>
          </w:p>
        </w:tc>
        <w:tc>
          <w:tcPr>
            <w:tcW w:w="154" w:type="pct"/>
            <w:tcBorders>
              <w:top w:val="nil"/>
              <w:left w:val="nil"/>
              <w:bottom w:val="single" w:sz="4" w:space="0" w:color="auto"/>
              <w:right w:val="single" w:sz="4" w:space="0" w:color="auto"/>
            </w:tcBorders>
            <w:shd w:val="clear" w:color="auto" w:fill="auto"/>
            <w:noWrap/>
            <w:vAlign w:val="center"/>
            <w:hideMark/>
          </w:tcPr>
          <w:p w14:paraId="6D309F8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4,28</w:t>
            </w:r>
          </w:p>
        </w:tc>
        <w:tc>
          <w:tcPr>
            <w:tcW w:w="154" w:type="pct"/>
            <w:tcBorders>
              <w:top w:val="nil"/>
              <w:left w:val="nil"/>
              <w:bottom w:val="single" w:sz="4" w:space="0" w:color="auto"/>
              <w:right w:val="single" w:sz="4" w:space="0" w:color="auto"/>
            </w:tcBorders>
            <w:shd w:val="clear" w:color="auto" w:fill="auto"/>
            <w:noWrap/>
            <w:vAlign w:val="center"/>
            <w:hideMark/>
          </w:tcPr>
          <w:p w14:paraId="7D6471F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4,28</w:t>
            </w:r>
          </w:p>
        </w:tc>
        <w:tc>
          <w:tcPr>
            <w:tcW w:w="154" w:type="pct"/>
            <w:tcBorders>
              <w:top w:val="nil"/>
              <w:left w:val="nil"/>
              <w:bottom w:val="single" w:sz="4" w:space="0" w:color="auto"/>
              <w:right w:val="single" w:sz="4" w:space="0" w:color="auto"/>
            </w:tcBorders>
            <w:shd w:val="clear" w:color="auto" w:fill="auto"/>
            <w:noWrap/>
            <w:vAlign w:val="center"/>
            <w:hideMark/>
          </w:tcPr>
          <w:p w14:paraId="11757AB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4,28</w:t>
            </w:r>
          </w:p>
        </w:tc>
        <w:tc>
          <w:tcPr>
            <w:tcW w:w="154" w:type="pct"/>
            <w:tcBorders>
              <w:top w:val="nil"/>
              <w:left w:val="nil"/>
              <w:bottom w:val="single" w:sz="4" w:space="0" w:color="auto"/>
              <w:right w:val="single" w:sz="4" w:space="0" w:color="auto"/>
            </w:tcBorders>
            <w:shd w:val="clear" w:color="auto" w:fill="auto"/>
            <w:noWrap/>
            <w:vAlign w:val="center"/>
            <w:hideMark/>
          </w:tcPr>
          <w:p w14:paraId="62F23BF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4,28</w:t>
            </w:r>
          </w:p>
        </w:tc>
      </w:tr>
      <w:tr w:rsidR="00453D91" w:rsidRPr="007B1363" w14:paraId="15E5829E" w14:textId="77777777" w:rsidTr="00453D91">
        <w:trPr>
          <w:trHeight w:val="454"/>
        </w:trPr>
        <w:tc>
          <w:tcPr>
            <w:tcW w:w="13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F107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горячее водоснабжение</w:t>
            </w:r>
          </w:p>
        </w:tc>
        <w:tc>
          <w:tcPr>
            <w:tcW w:w="142" w:type="pct"/>
            <w:tcBorders>
              <w:top w:val="nil"/>
              <w:left w:val="nil"/>
              <w:bottom w:val="single" w:sz="4" w:space="0" w:color="auto"/>
              <w:right w:val="single" w:sz="4" w:space="0" w:color="auto"/>
            </w:tcBorders>
            <w:shd w:val="clear" w:color="auto" w:fill="auto"/>
            <w:noWrap/>
            <w:vAlign w:val="center"/>
            <w:hideMark/>
          </w:tcPr>
          <w:p w14:paraId="0A87800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0,26</w:t>
            </w:r>
          </w:p>
        </w:tc>
        <w:tc>
          <w:tcPr>
            <w:tcW w:w="142" w:type="pct"/>
            <w:tcBorders>
              <w:top w:val="nil"/>
              <w:left w:val="nil"/>
              <w:bottom w:val="single" w:sz="4" w:space="0" w:color="auto"/>
              <w:right w:val="single" w:sz="4" w:space="0" w:color="auto"/>
            </w:tcBorders>
            <w:shd w:val="clear" w:color="auto" w:fill="auto"/>
            <w:noWrap/>
            <w:vAlign w:val="center"/>
            <w:hideMark/>
          </w:tcPr>
          <w:p w14:paraId="0B481C9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0,30</w:t>
            </w:r>
          </w:p>
        </w:tc>
        <w:tc>
          <w:tcPr>
            <w:tcW w:w="142" w:type="pct"/>
            <w:tcBorders>
              <w:top w:val="nil"/>
              <w:left w:val="nil"/>
              <w:bottom w:val="single" w:sz="4" w:space="0" w:color="auto"/>
              <w:right w:val="single" w:sz="4" w:space="0" w:color="auto"/>
            </w:tcBorders>
            <w:shd w:val="clear" w:color="auto" w:fill="auto"/>
            <w:noWrap/>
            <w:vAlign w:val="center"/>
            <w:hideMark/>
          </w:tcPr>
          <w:p w14:paraId="687E54C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0,67</w:t>
            </w:r>
          </w:p>
        </w:tc>
        <w:tc>
          <w:tcPr>
            <w:tcW w:w="142" w:type="pct"/>
            <w:tcBorders>
              <w:top w:val="nil"/>
              <w:left w:val="nil"/>
              <w:bottom w:val="single" w:sz="4" w:space="0" w:color="auto"/>
              <w:right w:val="single" w:sz="4" w:space="0" w:color="auto"/>
            </w:tcBorders>
            <w:shd w:val="clear" w:color="auto" w:fill="auto"/>
            <w:noWrap/>
            <w:vAlign w:val="center"/>
            <w:hideMark/>
          </w:tcPr>
          <w:p w14:paraId="51863FE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0,96</w:t>
            </w:r>
          </w:p>
        </w:tc>
        <w:tc>
          <w:tcPr>
            <w:tcW w:w="142" w:type="pct"/>
            <w:tcBorders>
              <w:top w:val="nil"/>
              <w:left w:val="nil"/>
              <w:bottom w:val="single" w:sz="4" w:space="0" w:color="auto"/>
              <w:right w:val="single" w:sz="4" w:space="0" w:color="auto"/>
            </w:tcBorders>
            <w:shd w:val="clear" w:color="auto" w:fill="auto"/>
            <w:noWrap/>
            <w:vAlign w:val="center"/>
            <w:hideMark/>
          </w:tcPr>
          <w:p w14:paraId="264EB8A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0,13</w:t>
            </w:r>
          </w:p>
        </w:tc>
        <w:tc>
          <w:tcPr>
            <w:tcW w:w="142" w:type="pct"/>
            <w:tcBorders>
              <w:top w:val="nil"/>
              <w:left w:val="nil"/>
              <w:bottom w:val="single" w:sz="4" w:space="0" w:color="auto"/>
              <w:right w:val="single" w:sz="4" w:space="0" w:color="auto"/>
            </w:tcBorders>
            <w:shd w:val="clear" w:color="auto" w:fill="auto"/>
            <w:noWrap/>
            <w:vAlign w:val="center"/>
            <w:hideMark/>
          </w:tcPr>
          <w:p w14:paraId="350E541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0,13</w:t>
            </w:r>
          </w:p>
        </w:tc>
        <w:tc>
          <w:tcPr>
            <w:tcW w:w="142" w:type="pct"/>
            <w:tcBorders>
              <w:top w:val="nil"/>
              <w:left w:val="nil"/>
              <w:bottom w:val="single" w:sz="4" w:space="0" w:color="auto"/>
              <w:right w:val="single" w:sz="4" w:space="0" w:color="auto"/>
            </w:tcBorders>
            <w:shd w:val="clear" w:color="auto" w:fill="auto"/>
            <w:noWrap/>
            <w:vAlign w:val="center"/>
            <w:hideMark/>
          </w:tcPr>
          <w:p w14:paraId="01BD523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57071F7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474E966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2CEE036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42047F0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4189DA6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608C775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07CBEB6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35118B6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1,07</w:t>
            </w:r>
          </w:p>
        </w:tc>
        <w:tc>
          <w:tcPr>
            <w:tcW w:w="154" w:type="pct"/>
            <w:tcBorders>
              <w:top w:val="nil"/>
              <w:left w:val="nil"/>
              <w:bottom w:val="single" w:sz="4" w:space="0" w:color="auto"/>
              <w:right w:val="single" w:sz="4" w:space="0" w:color="auto"/>
            </w:tcBorders>
            <w:shd w:val="clear" w:color="auto" w:fill="auto"/>
            <w:noWrap/>
            <w:vAlign w:val="center"/>
            <w:hideMark/>
          </w:tcPr>
          <w:p w14:paraId="7D1CE95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1,07</w:t>
            </w:r>
          </w:p>
        </w:tc>
        <w:tc>
          <w:tcPr>
            <w:tcW w:w="154" w:type="pct"/>
            <w:tcBorders>
              <w:top w:val="nil"/>
              <w:left w:val="nil"/>
              <w:bottom w:val="single" w:sz="4" w:space="0" w:color="auto"/>
              <w:right w:val="single" w:sz="4" w:space="0" w:color="auto"/>
            </w:tcBorders>
            <w:shd w:val="clear" w:color="auto" w:fill="auto"/>
            <w:noWrap/>
            <w:vAlign w:val="center"/>
            <w:hideMark/>
          </w:tcPr>
          <w:p w14:paraId="5930BE6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1,07</w:t>
            </w:r>
          </w:p>
        </w:tc>
        <w:tc>
          <w:tcPr>
            <w:tcW w:w="154" w:type="pct"/>
            <w:tcBorders>
              <w:top w:val="nil"/>
              <w:left w:val="nil"/>
              <w:bottom w:val="single" w:sz="4" w:space="0" w:color="auto"/>
              <w:right w:val="single" w:sz="4" w:space="0" w:color="auto"/>
            </w:tcBorders>
            <w:shd w:val="clear" w:color="auto" w:fill="auto"/>
            <w:noWrap/>
            <w:vAlign w:val="center"/>
            <w:hideMark/>
          </w:tcPr>
          <w:p w14:paraId="3E04F20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1,07</w:t>
            </w:r>
          </w:p>
        </w:tc>
        <w:tc>
          <w:tcPr>
            <w:tcW w:w="154" w:type="pct"/>
            <w:tcBorders>
              <w:top w:val="nil"/>
              <w:left w:val="nil"/>
              <w:bottom w:val="single" w:sz="4" w:space="0" w:color="auto"/>
              <w:right w:val="single" w:sz="4" w:space="0" w:color="auto"/>
            </w:tcBorders>
            <w:shd w:val="clear" w:color="auto" w:fill="auto"/>
            <w:noWrap/>
            <w:vAlign w:val="center"/>
            <w:hideMark/>
          </w:tcPr>
          <w:p w14:paraId="5EC6898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1,07</w:t>
            </w:r>
          </w:p>
        </w:tc>
        <w:tc>
          <w:tcPr>
            <w:tcW w:w="154" w:type="pct"/>
            <w:tcBorders>
              <w:top w:val="nil"/>
              <w:left w:val="nil"/>
              <w:bottom w:val="single" w:sz="4" w:space="0" w:color="auto"/>
              <w:right w:val="single" w:sz="4" w:space="0" w:color="auto"/>
            </w:tcBorders>
            <w:shd w:val="clear" w:color="auto" w:fill="auto"/>
            <w:noWrap/>
            <w:vAlign w:val="center"/>
            <w:hideMark/>
          </w:tcPr>
          <w:p w14:paraId="0196F1B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1,07</w:t>
            </w:r>
          </w:p>
        </w:tc>
        <w:tc>
          <w:tcPr>
            <w:tcW w:w="154" w:type="pct"/>
            <w:tcBorders>
              <w:top w:val="nil"/>
              <w:left w:val="nil"/>
              <w:bottom w:val="single" w:sz="4" w:space="0" w:color="auto"/>
              <w:right w:val="single" w:sz="4" w:space="0" w:color="auto"/>
            </w:tcBorders>
            <w:shd w:val="clear" w:color="auto" w:fill="auto"/>
            <w:noWrap/>
            <w:vAlign w:val="center"/>
            <w:hideMark/>
          </w:tcPr>
          <w:p w14:paraId="16C39BA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1,07</w:t>
            </w:r>
          </w:p>
        </w:tc>
        <w:tc>
          <w:tcPr>
            <w:tcW w:w="154" w:type="pct"/>
            <w:tcBorders>
              <w:top w:val="nil"/>
              <w:left w:val="nil"/>
              <w:bottom w:val="single" w:sz="4" w:space="0" w:color="auto"/>
              <w:right w:val="single" w:sz="4" w:space="0" w:color="auto"/>
            </w:tcBorders>
            <w:shd w:val="clear" w:color="auto" w:fill="auto"/>
            <w:noWrap/>
            <w:vAlign w:val="center"/>
            <w:hideMark/>
          </w:tcPr>
          <w:p w14:paraId="6937028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1,07</w:t>
            </w:r>
          </w:p>
        </w:tc>
        <w:tc>
          <w:tcPr>
            <w:tcW w:w="154" w:type="pct"/>
            <w:tcBorders>
              <w:top w:val="nil"/>
              <w:left w:val="nil"/>
              <w:bottom w:val="single" w:sz="4" w:space="0" w:color="auto"/>
              <w:right w:val="single" w:sz="4" w:space="0" w:color="auto"/>
            </w:tcBorders>
            <w:shd w:val="clear" w:color="auto" w:fill="auto"/>
            <w:noWrap/>
            <w:vAlign w:val="center"/>
            <w:hideMark/>
          </w:tcPr>
          <w:p w14:paraId="7E69B8F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1,07</w:t>
            </w:r>
          </w:p>
        </w:tc>
        <w:tc>
          <w:tcPr>
            <w:tcW w:w="154" w:type="pct"/>
            <w:tcBorders>
              <w:top w:val="nil"/>
              <w:left w:val="nil"/>
              <w:bottom w:val="single" w:sz="4" w:space="0" w:color="auto"/>
              <w:right w:val="single" w:sz="4" w:space="0" w:color="auto"/>
            </w:tcBorders>
            <w:shd w:val="clear" w:color="auto" w:fill="auto"/>
            <w:noWrap/>
            <w:vAlign w:val="center"/>
            <w:hideMark/>
          </w:tcPr>
          <w:p w14:paraId="38EAE1A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1,07</w:t>
            </w:r>
          </w:p>
        </w:tc>
        <w:tc>
          <w:tcPr>
            <w:tcW w:w="154" w:type="pct"/>
            <w:tcBorders>
              <w:top w:val="nil"/>
              <w:left w:val="nil"/>
              <w:bottom w:val="single" w:sz="4" w:space="0" w:color="auto"/>
              <w:right w:val="single" w:sz="4" w:space="0" w:color="auto"/>
            </w:tcBorders>
            <w:shd w:val="clear" w:color="auto" w:fill="auto"/>
            <w:noWrap/>
            <w:vAlign w:val="center"/>
            <w:hideMark/>
          </w:tcPr>
          <w:p w14:paraId="25DFCDC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1,07</w:t>
            </w:r>
          </w:p>
        </w:tc>
      </w:tr>
      <w:tr w:rsidR="00453D91" w:rsidRPr="007B1363" w14:paraId="3493E89C" w14:textId="77777777" w:rsidTr="00453D91">
        <w:trPr>
          <w:trHeight w:val="454"/>
        </w:trPr>
        <w:tc>
          <w:tcPr>
            <w:tcW w:w="13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D0938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Многоэтажный жилищный фонд</w:t>
            </w:r>
          </w:p>
        </w:tc>
        <w:tc>
          <w:tcPr>
            <w:tcW w:w="142" w:type="pct"/>
            <w:tcBorders>
              <w:top w:val="nil"/>
              <w:left w:val="nil"/>
              <w:bottom w:val="single" w:sz="4" w:space="0" w:color="auto"/>
              <w:right w:val="single" w:sz="4" w:space="0" w:color="auto"/>
            </w:tcBorders>
            <w:shd w:val="clear" w:color="auto" w:fill="auto"/>
            <w:noWrap/>
            <w:vAlign w:val="center"/>
            <w:hideMark/>
          </w:tcPr>
          <w:p w14:paraId="7CB8A1B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1,38</w:t>
            </w:r>
          </w:p>
        </w:tc>
        <w:tc>
          <w:tcPr>
            <w:tcW w:w="142" w:type="pct"/>
            <w:tcBorders>
              <w:top w:val="nil"/>
              <w:left w:val="nil"/>
              <w:bottom w:val="single" w:sz="4" w:space="0" w:color="auto"/>
              <w:right w:val="single" w:sz="4" w:space="0" w:color="auto"/>
            </w:tcBorders>
            <w:shd w:val="clear" w:color="auto" w:fill="auto"/>
            <w:noWrap/>
            <w:vAlign w:val="center"/>
            <w:hideMark/>
          </w:tcPr>
          <w:p w14:paraId="5220FD7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0,66</w:t>
            </w:r>
          </w:p>
        </w:tc>
        <w:tc>
          <w:tcPr>
            <w:tcW w:w="142" w:type="pct"/>
            <w:tcBorders>
              <w:top w:val="nil"/>
              <w:left w:val="nil"/>
              <w:bottom w:val="single" w:sz="4" w:space="0" w:color="auto"/>
              <w:right w:val="single" w:sz="4" w:space="0" w:color="auto"/>
            </w:tcBorders>
            <w:shd w:val="clear" w:color="auto" w:fill="auto"/>
            <w:noWrap/>
            <w:vAlign w:val="center"/>
            <w:hideMark/>
          </w:tcPr>
          <w:p w14:paraId="56A88E2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2,21</w:t>
            </w:r>
          </w:p>
        </w:tc>
        <w:tc>
          <w:tcPr>
            <w:tcW w:w="142" w:type="pct"/>
            <w:tcBorders>
              <w:top w:val="nil"/>
              <w:left w:val="nil"/>
              <w:bottom w:val="single" w:sz="4" w:space="0" w:color="auto"/>
              <w:right w:val="single" w:sz="4" w:space="0" w:color="auto"/>
            </w:tcBorders>
            <w:shd w:val="clear" w:color="auto" w:fill="auto"/>
            <w:noWrap/>
            <w:vAlign w:val="center"/>
            <w:hideMark/>
          </w:tcPr>
          <w:p w14:paraId="1B634D4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2,81</w:t>
            </w:r>
          </w:p>
        </w:tc>
        <w:tc>
          <w:tcPr>
            <w:tcW w:w="142" w:type="pct"/>
            <w:tcBorders>
              <w:top w:val="nil"/>
              <w:left w:val="nil"/>
              <w:bottom w:val="single" w:sz="4" w:space="0" w:color="auto"/>
              <w:right w:val="single" w:sz="4" w:space="0" w:color="auto"/>
            </w:tcBorders>
            <w:shd w:val="clear" w:color="auto" w:fill="auto"/>
            <w:noWrap/>
            <w:vAlign w:val="center"/>
            <w:hideMark/>
          </w:tcPr>
          <w:p w14:paraId="4B98A37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39C2E93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0578A6B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009F760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007F6D9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339D0B0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2ABD25E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3564FBD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7E1EE15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01B730B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6BD527E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6B68F56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349B669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48BB26D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4ECDCF3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4894156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7406CE4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4423CE1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2CA6E60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19D497C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0BCF8E5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r>
      <w:tr w:rsidR="00453D91" w:rsidRPr="007B1363" w14:paraId="4C22F7D0" w14:textId="77777777" w:rsidTr="00453D91">
        <w:trPr>
          <w:trHeight w:val="454"/>
        </w:trPr>
        <w:tc>
          <w:tcPr>
            <w:tcW w:w="13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4F761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Средне- и малоэтажный жилищный фонд</w:t>
            </w:r>
          </w:p>
        </w:tc>
        <w:tc>
          <w:tcPr>
            <w:tcW w:w="142" w:type="pct"/>
            <w:tcBorders>
              <w:top w:val="nil"/>
              <w:left w:val="nil"/>
              <w:bottom w:val="single" w:sz="4" w:space="0" w:color="auto"/>
              <w:right w:val="single" w:sz="4" w:space="0" w:color="auto"/>
            </w:tcBorders>
            <w:shd w:val="clear" w:color="auto" w:fill="auto"/>
            <w:noWrap/>
            <w:vAlign w:val="center"/>
            <w:hideMark/>
          </w:tcPr>
          <w:p w14:paraId="687182B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65B112E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552E1E8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6554E96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058A99D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313B9D6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57122DE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6F785E5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77C93FB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7E9E748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1FE9FEB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6EDCB26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23B5EF8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15B3695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1EDDBB4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3B673A6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0237B16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2D9D49D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0626379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032E6F3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276DA45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344768A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328638C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623D75B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6ADA19F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453D91" w:rsidRPr="007B1363" w14:paraId="679FBC15" w14:textId="77777777" w:rsidTr="00453D91">
        <w:trPr>
          <w:trHeight w:val="454"/>
        </w:trPr>
        <w:tc>
          <w:tcPr>
            <w:tcW w:w="13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89D3B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Общественно деловой фонд</w:t>
            </w:r>
          </w:p>
        </w:tc>
        <w:tc>
          <w:tcPr>
            <w:tcW w:w="142" w:type="pct"/>
            <w:tcBorders>
              <w:top w:val="nil"/>
              <w:left w:val="nil"/>
              <w:bottom w:val="single" w:sz="4" w:space="0" w:color="auto"/>
              <w:right w:val="single" w:sz="4" w:space="0" w:color="auto"/>
            </w:tcBorders>
            <w:shd w:val="clear" w:color="auto" w:fill="auto"/>
            <w:noWrap/>
            <w:vAlign w:val="center"/>
            <w:hideMark/>
          </w:tcPr>
          <w:p w14:paraId="668C9FB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3BD8608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0,09</w:t>
            </w:r>
          </w:p>
        </w:tc>
        <w:tc>
          <w:tcPr>
            <w:tcW w:w="142" w:type="pct"/>
            <w:tcBorders>
              <w:top w:val="nil"/>
              <w:left w:val="nil"/>
              <w:bottom w:val="single" w:sz="4" w:space="0" w:color="auto"/>
              <w:right w:val="single" w:sz="4" w:space="0" w:color="auto"/>
            </w:tcBorders>
            <w:shd w:val="clear" w:color="auto" w:fill="auto"/>
            <w:noWrap/>
            <w:vAlign w:val="center"/>
            <w:hideMark/>
          </w:tcPr>
          <w:p w14:paraId="76FC49E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47ACE0F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0,03</w:t>
            </w:r>
          </w:p>
        </w:tc>
        <w:tc>
          <w:tcPr>
            <w:tcW w:w="142" w:type="pct"/>
            <w:tcBorders>
              <w:top w:val="nil"/>
              <w:left w:val="nil"/>
              <w:bottom w:val="single" w:sz="4" w:space="0" w:color="auto"/>
              <w:right w:val="single" w:sz="4" w:space="0" w:color="auto"/>
            </w:tcBorders>
            <w:shd w:val="clear" w:color="auto" w:fill="auto"/>
            <w:noWrap/>
            <w:vAlign w:val="center"/>
            <w:hideMark/>
          </w:tcPr>
          <w:p w14:paraId="4E40264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0,45</w:t>
            </w:r>
          </w:p>
        </w:tc>
        <w:tc>
          <w:tcPr>
            <w:tcW w:w="142" w:type="pct"/>
            <w:tcBorders>
              <w:top w:val="nil"/>
              <w:left w:val="nil"/>
              <w:bottom w:val="single" w:sz="4" w:space="0" w:color="auto"/>
              <w:right w:val="single" w:sz="4" w:space="0" w:color="auto"/>
            </w:tcBorders>
            <w:shd w:val="clear" w:color="auto" w:fill="auto"/>
            <w:noWrap/>
            <w:vAlign w:val="center"/>
            <w:hideMark/>
          </w:tcPr>
          <w:p w14:paraId="0E0A0A0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0,48</w:t>
            </w:r>
          </w:p>
        </w:tc>
        <w:tc>
          <w:tcPr>
            <w:tcW w:w="142" w:type="pct"/>
            <w:tcBorders>
              <w:top w:val="nil"/>
              <w:left w:val="nil"/>
              <w:bottom w:val="single" w:sz="4" w:space="0" w:color="auto"/>
              <w:right w:val="single" w:sz="4" w:space="0" w:color="auto"/>
            </w:tcBorders>
            <w:shd w:val="clear" w:color="auto" w:fill="auto"/>
            <w:noWrap/>
            <w:vAlign w:val="center"/>
            <w:hideMark/>
          </w:tcPr>
          <w:p w14:paraId="322F6EE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60BE953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0A7058F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1312F09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58A40B3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2850538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2CA1C54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551AF19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05B306C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40188AE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08950AF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58D1AFA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7F4C1C9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25F1A9E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431066E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674961AB"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0534D99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578BD14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29E8EB8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453D91" w:rsidRPr="007B1363" w14:paraId="75BF7776" w14:textId="77777777" w:rsidTr="00453D91">
        <w:trPr>
          <w:trHeight w:val="454"/>
        </w:trPr>
        <w:tc>
          <w:tcPr>
            <w:tcW w:w="13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FF540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Всего по поселению, в том числе:</w:t>
            </w:r>
          </w:p>
        </w:tc>
        <w:tc>
          <w:tcPr>
            <w:tcW w:w="142" w:type="pct"/>
            <w:tcBorders>
              <w:top w:val="nil"/>
              <w:left w:val="nil"/>
              <w:bottom w:val="single" w:sz="4" w:space="0" w:color="auto"/>
              <w:right w:val="single" w:sz="4" w:space="0" w:color="auto"/>
            </w:tcBorders>
            <w:shd w:val="clear" w:color="auto" w:fill="auto"/>
            <w:noWrap/>
            <w:vAlign w:val="center"/>
            <w:hideMark/>
          </w:tcPr>
          <w:p w14:paraId="5F46BD8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1,38</w:t>
            </w:r>
          </w:p>
        </w:tc>
        <w:tc>
          <w:tcPr>
            <w:tcW w:w="142" w:type="pct"/>
            <w:tcBorders>
              <w:top w:val="nil"/>
              <w:left w:val="nil"/>
              <w:bottom w:val="single" w:sz="4" w:space="0" w:color="auto"/>
              <w:right w:val="single" w:sz="4" w:space="0" w:color="auto"/>
            </w:tcBorders>
            <w:shd w:val="clear" w:color="auto" w:fill="auto"/>
            <w:noWrap/>
            <w:vAlign w:val="center"/>
            <w:hideMark/>
          </w:tcPr>
          <w:p w14:paraId="37E18DA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0,75</w:t>
            </w:r>
          </w:p>
        </w:tc>
        <w:tc>
          <w:tcPr>
            <w:tcW w:w="142" w:type="pct"/>
            <w:tcBorders>
              <w:top w:val="nil"/>
              <w:left w:val="nil"/>
              <w:bottom w:val="single" w:sz="4" w:space="0" w:color="auto"/>
              <w:right w:val="single" w:sz="4" w:space="0" w:color="auto"/>
            </w:tcBorders>
            <w:shd w:val="clear" w:color="auto" w:fill="auto"/>
            <w:noWrap/>
            <w:vAlign w:val="center"/>
            <w:hideMark/>
          </w:tcPr>
          <w:p w14:paraId="63032C0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2,21</w:t>
            </w:r>
          </w:p>
        </w:tc>
        <w:tc>
          <w:tcPr>
            <w:tcW w:w="142" w:type="pct"/>
            <w:tcBorders>
              <w:top w:val="nil"/>
              <w:left w:val="nil"/>
              <w:bottom w:val="single" w:sz="4" w:space="0" w:color="auto"/>
              <w:right w:val="single" w:sz="4" w:space="0" w:color="auto"/>
            </w:tcBorders>
            <w:shd w:val="clear" w:color="auto" w:fill="auto"/>
            <w:noWrap/>
            <w:vAlign w:val="center"/>
            <w:hideMark/>
          </w:tcPr>
          <w:p w14:paraId="0BBE1BB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2,83</w:t>
            </w:r>
          </w:p>
        </w:tc>
        <w:tc>
          <w:tcPr>
            <w:tcW w:w="142" w:type="pct"/>
            <w:tcBorders>
              <w:top w:val="nil"/>
              <w:left w:val="nil"/>
              <w:bottom w:val="single" w:sz="4" w:space="0" w:color="auto"/>
              <w:right w:val="single" w:sz="4" w:space="0" w:color="auto"/>
            </w:tcBorders>
            <w:shd w:val="clear" w:color="auto" w:fill="auto"/>
            <w:noWrap/>
            <w:vAlign w:val="center"/>
            <w:hideMark/>
          </w:tcPr>
          <w:p w14:paraId="173ABE6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0,45</w:t>
            </w:r>
          </w:p>
        </w:tc>
        <w:tc>
          <w:tcPr>
            <w:tcW w:w="142" w:type="pct"/>
            <w:tcBorders>
              <w:top w:val="nil"/>
              <w:left w:val="nil"/>
              <w:bottom w:val="single" w:sz="4" w:space="0" w:color="auto"/>
              <w:right w:val="single" w:sz="4" w:space="0" w:color="auto"/>
            </w:tcBorders>
            <w:shd w:val="clear" w:color="auto" w:fill="auto"/>
            <w:noWrap/>
            <w:vAlign w:val="center"/>
            <w:hideMark/>
          </w:tcPr>
          <w:p w14:paraId="43A8789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0,48</w:t>
            </w:r>
          </w:p>
        </w:tc>
        <w:tc>
          <w:tcPr>
            <w:tcW w:w="142" w:type="pct"/>
            <w:tcBorders>
              <w:top w:val="nil"/>
              <w:left w:val="nil"/>
              <w:bottom w:val="single" w:sz="4" w:space="0" w:color="auto"/>
              <w:right w:val="single" w:sz="4" w:space="0" w:color="auto"/>
            </w:tcBorders>
            <w:shd w:val="clear" w:color="auto" w:fill="auto"/>
            <w:noWrap/>
            <w:vAlign w:val="center"/>
            <w:hideMark/>
          </w:tcPr>
          <w:p w14:paraId="3126677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295CCFD9"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689E7C7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2319C9C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2F5DD9D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3E7BCA9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2E175AB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50FF2AB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6816965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45920B4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0EC778D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15728B1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664FE9A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22C3406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378B552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774DFAC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05998C3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6EA3F1C4"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227ECE5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r>
      <w:tr w:rsidR="00453D91" w:rsidRPr="007B1363" w14:paraId="0038C2F3" w14:textId="77777777" w:rsidTr="00453D91">
        <w:trPr>
          <w:trHeight w:val="454"/>
        </w:trPr>
        <w:tc>
          <w:tcPr>
            <w:tcW w:w="13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56D41D"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Прирост тепловой нагрузки отопления, вентиляции и горячего водоснабжения, в том числе по кадастровым кварталам:</w:t>
            </w:r>
          </w:p>
        </w:tc>
        <w:tc>
          <w:tcPr>
            <w:tcW w:w="142" w:type="pct"/>
            <w:tcBorders>
              <w:top w:val="nil"/>
              <w:left w:val="nil"/>
              <w:bottom w:val="single" w:sz="4" w:space="0" w:color="auto"/>
              <w:right w:val="single" w:sz="4" w:space="0" w:color="auto"/>
            </w:tcBorders>
            <w:shd w:val="clear" w:color="auto" w:fill="auto"/>
            <w:noWrap/>
            <w:vAlign w:val="center"/>
            <w:hideMark/>
          </w:tcPr>
          <w:p w14:paraId="17144C4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1,38</w:t>
            </w:r>
          </w:p>
        </w:tc>
        <w:tc>
          <w:tcPr>
            <w:tcW w:w="142" w:type="pct"/>
            <w:tcBorders>
              <w:top w:val="nil"/>
              <w:left w:val="nil"/>
              <w:bottom w:val="single" w:sz="4" w:space="0" w:color="auto"/>
              <w:right w:val="single" w:sz="4" w:space="0" w:color="auto"/>
            </w:tcBorders>
            <w:shd w:val="clear" w:color="auto" w:fill="auto"/>
            <w:noWrap/>
            <w:vAlign w:val="center"/>
            <w:hideMark/>
          </w:tcPr>
          <w:p w14:paraId="00BE2CC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0,75</w:t>
            </w:r>
          </w:p>
        </w:tc>
        <w:tc>
          <w:tcPr>
            <w:tcW w:w="142" w:type="pct"/>
            <w:tcBorders>
              <w:top w:val="nil"/>
              <w:left w:val="nil"/>
              <w:bottom w:val="single" w:sz="4" w:space="0" w:color="auto"/>
              <w:right w:val="single" w:sz="4" w:space="0" w:color="auto"/>
            </w:tcBorders>
            <w:shd w:val="clear" w:color="auto" w:fill="auto"/>
            <w:noWrap/>
            <w:vAlign w:val="center"/>
            <w:hideMark/>
          </w:tcPr>
          <w:p w14:paraId="1AC8E65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2,21</w:t>
            </w:r>
          </w:p>
        </w:tc>
        <w:tc>
          <w:tcPr>
            <w:tcW w:w="142" w:type="pct"/>
            <w:tcBorders>
              <w:top w:val="nil"/>
              <w:left w:val="nil"/>
              <w:bottom w:val="single" w:sz="4" w:space="0" w:color="auto"/>
              <w:right w:val="single" w:sz="4" w:space="0" w:color="auto"/>
            </w:tcBorders>
            <w:shd w:val="clear" w:color="auto" w:fill="auto"/>
            <w:noWrap/>
            <w:vAlign w:val="center"/>
            <w:hideMark/>
          </w:tcPr>
          <w:p w14:paraId="2838C6B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2,83</w:t>
            </w:r>
          </w:p>
        </w:tc>
        <w:tc>
          <w:tcPr>
            <w:tcW w:w="142" w:type="pct"/>
            <w:tcBorders>
              <w:top w:val="nil"/>
              <w:left w:val="nil"/>
              <w:bottom w:val="single" w:sz="4" w:space="0" w:color="auto"/>
              <w:right w:val="single" w:sz="4" w:space="0" w:color="auto"/>
            </w:tcBorders>
            <w:shd w:val="clear" w:color="auto" w:fill="auto"/>
            <w:noWrap/>
            <w:vAlign w:val="center"/>
            <w:hideMark/>
          </w:tcPr>
          <w:p w14:paraId="252B0653"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0,45</w:t>
            </w:r>
          </w:p>
        </w:tc>
        <w:tc>
          <w:tcPr>
            <w:tcW w:w="142" w:type="pct"/>
            <w:tcBorders>
              <w:top w:val="nil"/>
              <w:left w:val="nil"/>
              <w:bottom w:val="single" w:sz="4" w:space="0" w:color="auto"/>
              <w:right w:val="single" w:sz="4" w:space="0" w:color="auto"/>
            </w:tcBorders>
            <w:shd w:val="clear" w:color="auto" w:fill="auto"/>
            <w:noWrap/>
            <w:vAlign w:val="center"/>
            <w:hideMark/>
          </w:tcPr>
          <w:p w14:paraId="7E9E58B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0,48</w:t>
            </w:r>
          </w:p>
        </w:tc>
        <w:tc>
          <w:tcPr>
            <w:tcW w:w="142" w:type="pct"/>
            <w:tcBorders>
              <w:top w:val="nil"/>
              <w:left w:val="nil"/>
              <w:bottom w:val="single" w:sz="4" w:space="0" w:color="auto"/>
              <w:right w:val="single" w:sz="4" w:space="0" w:color="auto"/>
            </w:tcBorders>
            <w:shd w:val="clear" w:color="auto" w:fill="auto"/>
            <w:noWrap/>
            <w:vAlign w:val="center"/>
            <w:hideMark/>
          </w:tcPr>
          <w:p w14:paraId="1BBE02F1"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6383981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4A6D86B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66D5D95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34FFEE0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595B029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13804835"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noWrap/>
            <w:vAlign w:val="center"/>
            <w:hideMark/>
          </w:tcPr>
          <w:p w14:paraId="3B5EE6CE"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54" w:type="pct"/>
            <w:tcBorders>
              <w:top w:val="nil"/>
              <w:left w:val="nil"/>
              <w:bottom w:val="single" w:sz="4" w:space="0" w:color="auto"/>
              <w:right w:val="single" w:sz="4" w:space="0" w:color="auto"/>
            </w:tcBorders>
            <w:shd w:val="clear" w:color="auto" w:fill="auto"/>
            <w:noWrap/>
            <w:vAlign w:val="center"/>
            <w:hideMark/>
          </w:tcPr>
          <w:p w14:paraId="42C9469A"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3EA64CA6"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0CD759D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3C9D74C7"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7F95C59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2FC92C4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53B3BF0F"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31B58F8C"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1D50B352"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3BFC12E0"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c>
          <w:tcPr>
            <w:tcW w:w="154" w:type="pct"/>
            <w:tcBorders>
              <w:top w:val="nil"/>
              <w:left w:val="nil"/>
              <w:bottom w:val="single" w:sz="4" w:space="0" w:color="auto"/>
              <w:right w:val="single" w:sz="4" w:space="0" w:color="auto"/>
            </w:tcBorders>
            <w:shd w:val="clear" w:color="auto" w:fill="auto"/>
            <w:noWrap/>
            <w:vAlign w:val="center"/>
            <w:hideMark/>
          </w:tcPr>
          <w:p w14:paraId="506CFD28" w14:textId="77777777" w:rsidR="00453D91" w:rsidRPr="007B1363" w:rsidRDefault="00453D91" w:rsidP="00453D91">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5,35</w:t>
            </w:r>
          </w:p>
        </w:tc>
      </w:tr>
    </w:tbl>
    <w:p w14:paraId="74199712" w14:textId="77777777" w:rsidR="006C0A99" w:rsidRPr="007B1363" w:rsidRDefault="006C0A99" w:rsidP="00EE0CE4"/>
    <w:p w14:paraId="14C57A7D" w14:textId="77777777" w:rsidR="00EE0CE4" w:rsidRPr="007B1363" w:rsidRDefault="00EE0CE4" w:rsidP="00EE0CE4"/>
    <w:p w14:paraId="76F8C514" w14:textId="77777777" w:rsidR="00EE0CE4" w:rsidRPr="007B1363" w:rsidRDefault="00EE0CE4" w:rsidP="00EE0CE4">
      <w:pPr>
        <w:sectPr w:rsidR="00EE0CE4" w:rsidRPr="007B1363" w:rsidSect="00F46229">
          <w:pgSz w:w="23814" w:h="16839" w:orient="landscape" w:code="8"/>
          <w:pgMar w:top="1418" w:right="1134" w:bottom="1418" w:left="1134" w:header="708" w:footer="708" w:gutter="0"/>
          <w:cols w:space="708"/>
          <w:docGrid w:linePitch="381"/>
        </w:sectPr>
      </w:pPr>
    </w:p>
    <w:p w14:paraId="40AD8EE5" w14:textId="77777777" w:rsidR="00EE0CE4" w:rsidRPr="007B1363" w:rsidRDefault="00EE0CE4" w:rsidP="008C01E6">
      <w:pPr>
        <w:pStyle w:val="1"/>
        <w:ind w:left="431" w:hanging="431"/>
      </w:pPr>
      <w:bookmarkStart w:id="39" w:name="_Toc507493934"/>
      <w:bookmarkStart w:id="40" w:name="_Toc508584804"/>
      <w:bookmarkStart w:id="41" w:name="_Toc222324616"/>
      <w:r w:rsidRPr="007B1363">
        <w:lastRenderedPageBreak/>
        <w:t>Прогнозы приростов объемов потребления тепловой энергии (мощности) и теплоносителя объектами, расположенными в зонах действия каждого из существующих или предполагаемых для строительства источников тепловой энергии</w:t>
      </w:r>
      <w:bookmarkEnd w:id="39"/>
      <w:bookmarkEnd w:id="40"/>
      <w:bookmarkEnd w:id="41"/>
    </w:p>
    <w:p w14:paraId="7CA10D77" w14:textId="21D1FC3B" w:rsidR="00EE0CE4" w:rsidRPr="007B1363" w:rsidRDefault="00EE0CE4" w:rsidP="00EE0CE4">
      <w:r w:rsidRPr="007B1363">
        <w:t xml:space="preserve">Прирост потребления тепловой энергии представлен в </w:t>
      </w:r>
      <w:r w:rsidRPr="007B1363">
        <w:fldChar w:fldCharType="begin"/>
      </w:r>
      <w:r w:rsidRPr="007B1363">
        <w:instrText xml:space="preserve"> REF _Ref498967768 \h </w:instrText>
      </w:r>
      <w:r w:rsidR="00F10BEF" w:rsidRPr="007B1363">
        <w:instrText xml:space="preserve"> \* MERGEFORMAT </w:instrText>
      </w:r>
      <w:r w:rsidRPr="007B1363">
        <w:fldChar w:fldCharType="separate"/>
      </w:r>
      <w:r w:rsidR="00F10BEF" w:rsidRPr="007B1363">
        <w:t xml:space="preserve">Табл. </w:t>
      </w:r>
      <w:r w:rsidR="00F10BEF" w:rsidRPr="007B1363">
        <w:rPr>
          <w:noProof/>
        </w:rPr>
        <w:t>5</w:t>
      </w:r>
      <w:r w:rsidR="00F10BEF" w:rsidRPr="007B1363">
        <w:t>.</w:t>
      </w:r>
      <w:r w:rsidR="00F10BEF" w:rsidRPr="007B1363">
        <w:rPr>
          <w:noProof/>
        </w:rPr>
        <w:t>1</w:t>
      </w:r>
      <w:r w:rsidRPr="007B1363">
        <w:fldChar w:fldCharType="end"/>
      </w:r>
      <w:r w:rsidRPr="007B1363">
        <w:t xml:space="preserve">. </w:t>
      </w:r>
      <w:r w:rsidR="00F263E8" w:rsidRPr="007B1363">
        <w:t>- 5.</w:t>
      </w:r>
      <w:r w:rsidR="00DD2FB7" w:rsidRPr="007B1363">
        <w:t>7</w:t>
      </w:r>
      <w:r w:rsidR="00F263E8" w:rsidRPr="007B1363">
        <w:t>.</w:t>
      </w:r>
    </w:p>
    <w:p w14:paraId="7A9105CC" w14:textId="77777777" w:rsidR="00EE0CE4" w:rsidRPr="007B1363" w:rsidRDefault="00EE0CE4" w:rsidP="00EE0CE4"/>
    <w:p w14:paraId="28986689" w14:textId="77777777" w:rsidR="00EE0CE4" w:rsidRPr="007B1363" w:rsidRDefault="00EE0CE4" w:rsidP="00EE0CE4">
      <w:pPr>
        <w:sectPr w:rsidR="00EE0CE4" w:rsidRPr="007B1363" w:rsidSect="00884415">
          <w:pgSz w:w="11906" w:h="16838"/>
          <w:pgMar w:top="1134" w:right="991" w:bottom="1134" w:left="1418" w:header="708" w:footer="708" w:gutter="0"/>
          <w:cols w:space="708"/>
          <w:docGrid w:linePitch="360"/>
        </w:sectPr>
      </w:pPr>
    </w:p>
    <w:p w14:paraId="79A26052" w14:textId="7E6A5EE6" w:rsidR="00EE0CE4" w:rsidRPr="007B1363" w:rsidRDefault="00EE0CE4" w:rsidP="00BD11A2">
      <w:pPr>
        <w:pStyle w:val="a6"/>
        <w:spacing w:after="0"/>
      </w:pPr>
      <w:bookmarkStart w:id="42" w:name="_Ref498967768"/>
      <w:bookmarkStart w:id="43" w:name="_Toc508584830"/>
      <w:bookmarkStart w:id="44" w:name="_Toc195537195"/>
      <w:r w:rsidRPr="007B1363">
        <w:lastRenderedPageBreak/>
        <w:t xml:space="preserve">Табл. </w:t>
      </w:r>
      <w:r w:rsidR="00CB545B" w:rsidRPr="007B1363">
        <w:rPr>
          <w:noProof/>
        </w:rPr>
        <w:fldChar w:fldCharType="begin"/>
      </w:r>
      <w:r w:rsidR="00CB545B" w:rsidRPr="007B1363">
        <w:rPr>
          <w:noProof/>
        </w:rPr>
        <w:instrText xml:space="preserve"> STYLEREF 1 \s </w:instrText>
      </w:r>
      <w:r w:rsidR="00CB545B" w:rsidRPr="007B1363">
        <w:rPr>
          <w:noProof/>
        </w:rPr>
        <w:fldChar w:fldCharType="separate"/>
      </w:r>
      <w:r w:rsidR="00F10BEF" w:rsidRPr="007B1363">
        <w:rPr>
          <w:noProof/>
        </w:rPr>
        <w:t>5</w:t>
      </w:r>
      <w:r w:rsidR="00CB545B" w:rsidRPr="007B1363">
        <w:rPr>
          <w:noProof/>
        </w:rPr>
        <w:fldChar w:fldCharType="end"/>
      </w:r>
      <w:r w:rsidRPr="007B1363">
        <w:t>.</w:t>
      </w:r>
      <w:r w:rsidR="00CB545B" w:rsidRPr="007B1363">
        <w:rPr>
          <w:noProof/>
        </w:rPr>
        <w:fldChar w:fldCharType="begin"/>
      </w:r>
      <w:r w:rsidR="00CB545B" w:rsidRPr="007B1363">
        <w:rPr>
          <w:noProof/>
        </w:rPr>
        <w:instrText xml:space="preserve"> SEQ Табл. \* ARABIC \s 1 </w:instrText>
      </w:r>
      <w:r w:rsidR="00CB545B" w:rsidRPr="007B1363">
        <w:rPr>
          <w:noProof/>
        </w:rPr>
        <w:fldChar w:fldCharType="separate"/>
      </w:r>
      <w:r w:rsidR="00F10BEF" w:rsidRPr="007B1363">
        <w:rPr>
          <w:noProof/>
        </w:rPr>
        <w:t>1</w:t>
      </w:r>
      <w:r w:rsidR="00CB545B" w:rsidRPr="007B1363">
        <w:rPr>
          <w:noProof/>
        </w:rPr>
        <w:fldChar w:fldCharType="end"/>
      </w:r>
      <w:bookmarkEnd w:id="42"/>
      <w:r w:rsidRPr="007B1363">
        <w:t xml:space="preserve">. </w:t>
      </w:r>
      <w:bookmarkEnd w:id="43"/>
      <w:r w:rsidR="008C01E6" w:rsidRPr="007B1363">
        <w:t xml:space="preserve">Прирост потребления тепловой энергии на отопление и вентиляцию в проектируемых жилых зданиях на период разработки (актуализации) схемы теплоснабжения, </w:t>
      </w:r>
      <w:r w:rsidR="00556B2E" w:rsidRPr="007B1363">
        <w:t xml:space="preserve">тыс. </w:t>
      </w:r>
      <w:r w:rsidR="008C01E6" w:rsidRPr="007B1363">
        <w:t>Гкал</w:t>
      </w:r>
      <w:bookmarkEnd w:id="44"/>
    </w:p>
    <w:p w14:paraId="109B804B" w14:textId="38956A47" w:rsidR="00746207" w:rsidRPr="007B1363" w:rsidRDefault="00746207" w:rsidP="008C01E6">
      <w:pPr>
        <w:pStyle w:val="a6"/>
      </w:pPr>
      <w:bookmarkStart w:id="45" w:name="_Toc195537196"/>
    </w:p>
    <w:tbl>
      <w:tblPr>
        <w:tblW w:w="5000" w:type="pct"/>
        <w:tblLook w:val="04A0" w:firstRow="1" w:lastRow="0" w:firstColumn="1" w:lastColumn="0" w:noHBand="0" w:noVBand="1"/>
      </w:tblPr>
      <w:tblGrid>
        <w:gridCol w:w="5534"/>
        <w:gridCol w:w="581"/>
        <w:gridCol w:w="581"/>
        <w:gridCol w:w="624"/>
        <w:gridCol w:w="623"/>
        <w:gridCol w:w="623"/>
        <w:gridCol w:w="623"/>
        <w:gridCol w:w="623"/>
        <w:gridCol w:w="623"/>
        <w:gridCol w:w="623"/>
        <w:gridCol w:w="623"/>
        <w:gridCol w:w="623"/>
        <w:gridCol w:w="623"/>
        <w:gridCol w:w="623"/>
        <w:gridCol w:w="623"/>
        <w:gridCol w:w="623"/>
        <w:gridCol w:w="623"/>
        <w:gridCol w:w="623"/>
        <w:gridCol w:w="715"/>
        <w:gridCol w:w="715"/>
        <w:gridCol w:w="715"/>
        <w:gridCol w:w="715"/>
        <w:gridCol w:w="715"/>
        <w:gridCol w:w="715"/>
        <w:gridCol w:w="715"/>
        <w:gridCol w:w="715"/>
      </w:tblGrid>
      <w:tr w:rsidR="00746207" w:rsidRPr="007B1363" w14:paraId="1E7EE094" w14:textId="77777777" w:rsidTr="00746207">
        <w:trPr>
          <w:trHeight w:val="340"/>
        </w:trPr>
        <w:tc>
          <w:tcPr>
            <w:tcW w:w="12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7C4343"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Наименование показателей</w:t>
            </w:r>
          </w:p>
        </w:tc>
        <w:tc>
          <w:tcPr>
            <w:tcW w:w="133" w:type="pct"/>
            <w:tcBorders>
              <w:top w:val="single" w:sz="4" w:space="0" w:color="auto"/>
              <w:left w:val="nil"/>
              <w:bottom w:val="single" w:sz="4" w:space="0" w:color="auto"/>
              <w:right w:val="single" w:sz="4" w:space="0" w:color="auto"/>
            </w:tcBorders>
            <w:shd w:val="clear" w:color="auto" w:fill="auto"/>
            <w:vAlign w:val="center"/>
            <w:hideMark/>
          </w:tcPr>
          <w:p w14:paraId="262D5781"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2021</w:t>
            </w:r>
          </w:p>
        </w:tc>
        <w:tc>
          <w:tcPr>
            <w:tcW w:w="133" w:type="pct"/>
            <w:tcBorders>
              <w:top w:val="single" w:sz="4" w:space="0" w:color="auto"/>
              <w:left w:val="nil"/>
              <w:bottom w:val="single" w:sz="4" w:space="0" w:color="auto"/>
              <w:right w:val="single" w:sz="4" w:space="0" w:color="auto"/>
            </w:tcBorders>
            <w:shd w:val="clear" w:color="auto" w:fill="auto"/>
            <w:vAlign w:val="center"/>
            <w:hideMark/>
          </w:tcPr>
          <w:p w14:paraId="3482B480"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2022</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155354AA"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2023</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38E3C025"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2024</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144F22BC"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2025</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3AF4513A"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2026</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49DCEA1F"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2027</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3B0E8F1D"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2028</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38951BEF"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2029</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4B5D75D7"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2030</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5B7EA706"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2031</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24DA7CEE"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2032</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6CF77194"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2033</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6BCD20AA"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2034</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376B1B29"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2035</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22FDC20C"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2036</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7C0A0B24"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2037</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285A5A8B"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2038</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2D5040B8"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2039</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7ACF8B7C"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2040</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0727208B"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2041</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031817CB"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2042</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4E556910"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2043</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3DAC6BFF"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2044</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1AB7F6AC"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2045</w:t>
            </w:r>
          </w:p>
        </w:tc>
      </w:tr>
      <w:tr w:rsidR="00746207" w:rsidRPr="007B1363" w14:paraId="42834172" w14:textId="77777777" w:rsidTr="00746207">
        <w:trPr>
          <w:trHeight w:val="340"/>
        </w:trPr>
        <w:tc>
          <w:tcPr>
            <w:tcW w:w="12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7A5B2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Прирост тепловой нагрузки отопления и вентиляции жилищного фонда,</w:t>
            </w:r>
          </w:p>
        </w:tc>
        <w:tc>
          <w:tcPr>
            <w:tcW w:w="133" w:type="pct"/>
            <w:tcBorders>
              <w:top w:val="nil"/>
              <w:left w:val="nil"/>
              <w:bottom w:val="single" w:sz="4" w:space="0" w:color="auto"/>
              <w:right w:val="single" w:sz="4" w:space="0" w:color="auto"/>
            </w:tcBorders>
            <w:shd w:val="clear" w:color="auto" w:fill="auto"/>
            <w:vAlign w:val="center"/>
            <w:hideMark/>
          </w:tcPr>
          <w:p w14:paraId="65084C7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2,80</w:t>
            </w:r>
          </w:p>
        </w:tc>
        <w:tc>
          <w:tcPr>
            <w:tcW w:w="133" w:type="pct"/>
            <w:tcBorders>
              <w:top w:val="nil"/>
              <w:left w:val="nil"/>
              <w:bottom w:val="single" w:sz="4" w:space="0" w:color="auto"/>
              <w:right w:val="single" w:sz="4" w:space="0" w:color="auto"/>
            </w:tcBorders>
            <w:shd w:val="clear" w:color="auto" w:fill="auto"/>
            <w:vAlign w:val="center"/>
            <w:hideMark/>
          </w:tcPr>
          <w:p w14:paraId="0A69AAB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2,40</w:t>
            </w:r>
          </w:p>
        </w:tc>
        <w:tc>
          <w:tcPr>
            <w:tcW w:w="143" w:type="pct"/>
            <w:tcBorders>
              <w:top w:val="nil"/>
              <w:left w:val="nil"/>
              <w:bottom w:val="single" w:sz="4" w:space="0" w:color="auto"/>
              <w:right w:val="single" w:sz="4" w:space="0" w:color="auto"/>
            </w:tcBorders>
            <w:shd w:val="clear" w:color="auto" w:fill="auto"/>
            <w:vAlign w:val="center"/>
            <w:hideMark/>
          </w:tcPr>
          <w:p w14:paraId="12C757F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7,90</w:t>
            </w:r>
          </w:p>
        </w:tc>
        <w:tc>
          <w:tcPr>
            <w:tcW w:w="143" w:type="pct"/>
            <w:tcBorders>
              <w:top w:val="nil"/>
              <w:left w:val="nil"/>
              <w:bottom w:val="single" w:sz="4" w:space="0" w:color="auto"/>
              <w:right w:val="single" w:sz="4" w:space="0" w:color="auto"/>
            </w:tcBorders>
            <w:shd w:val="clear" w:color="auto" w:fill="auto"/>
            <w:vAlign w:val="center"/>
            <w:hideMark/>
          </w:tcPr>
          <w:p w14:paraId="048699F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33,32</w:t>
            </w:r>
          </w:p>
        </w:tc>
        <w:tc>
          <w:tcPr>
            <w:tcW w:w="143" w:type="pct"/>
            <w:tcBorders>
              <w:top w:val="nil"/>
              <w:left w:val="nil"/>
              <w:bottom w:val="single" w:sz="4" w:space="0" w:color="auto"/>
              <w:right w:val="single" w:sz="4" w:space="0" w:color="auto"/>
            </w:tcBorders>
            <w:shd w:val="clear" w:color="auto" w:fill="auto"/>
            <w:vAlign w:val="center"/>
            <w:hideMark/>
          </w:tcPr>
          <w:p w14:paraId="3ACE510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18077CB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724960E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0416B27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75C95C8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48EF134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16C2CCF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4A3E724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58B2F75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64C8A85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00EFE21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43" w:type="pct"/>
            <w:tcBorders>
              <w:top w:val="nil"/>
              <w:left w:val="nil"/>
              <w:bottom w:val="single" w:sz="4" w:space="0" w:color="auto"/>
              <w:right w:val="single" w:sz="4" w:space="0" w:color="auto"/>
            </w:tcBorders>
            <w:shd w:val="clear" w:color="auto" w:fill="auto"/>
            <w:vAlign w:val="center"/>
            <w:hideMark/>
          </w:tcPr>
          <w:p w14:paraId="0DC21C5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43" w:type="pct"/>
            <w:tcBorders>
              <w:top w:val="nil"/>
              <w:left w:val="nil"/>
              <w:bottom w:val="single" w:sz="4" w:space="0" w:color="auto"/>
              <w:right w:val="single" w:sz="4" w:space="0" w:color="auto"/>
            </w:tcBorders>
            <w:shd w:val="clear" w:color="auto" w:fill="auto"/>
            <w:vAlign w:val="center"/>
            <w:hideMark/>
          </w:tcPr>
          <w:p w14:paraId="6AC6437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53164BD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196823B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4B2DF3B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3CEAEEE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1BDCA5D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7AD39F6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2396C18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698C32B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r>
      <w:tr w:rsidR="00746207" w:rsidRPr="007B1363" w14:paraId="11765D85" w14:textId="77777777" w:rsidTr="00746207">
        <w:trPr>
          <w:trHeight w:val="340"/>
        </w:trPr>
        <w:tc>
          <w:tcPr>
            <w:tcW w:w="12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72828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то же накопительным итогом, в том числе:</w:t>
            </w:r>
          </w:p>
        </w:tc>
        <w:tc>
          <w:tcPr>
            <w:tcW w:w="133" w:type="pct"/>
            <w:tcBorders>
              <w:top w:val="nil"/>
              <w:left w:val="nil"/>
              <w:bottom w:val="single" w:sz="4" w:space="0" w:color="auto"/>
              <w:right w:val="single" w:sz="4" w:space="0" w:color="auto"/>
            </w:tcBorders>
            <w:shd w:val="clear" w:color="auto" w:fill="auto"/>
            <w:vAlign w:val="center"/>
            <w:hideMark/>
          </w:tcPr>
          <w:p w14:paraId="0405BC1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2,80</w:t>
            </w:r>
          </w:p>
        </w:tc>
        <w:tc>
          <w:tcPr>
            <w:tcW w:w="133" w:type="pct"/>
            <w:tcBorders>
              <w:top w:val="nil"/>
              <w:left w:val="nil"/>
              <w:bottom w:val="single" w:sz="4" w:space="0" w:color="auto"/>
              <w:right w:val="single" w:sz="4" w:space="0" w:color="auto"/>
            </w:tcBorders>
            <w:shd w:val="clear" w:color="auto" w:fill="auto"/>
            <w:vAlign w:val="center"/>
            <w:hideMark/>
          </w:tcPr>
          <w:p w14:paraId="6B0DE31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5,20</w:t>
            </w:r>
          </w:p>
        </w:tc>
        <w:tc>
          <w:tcPr>
            <w:tcW w:w="143" w:type="pct"/>
            <w:tcBorders>
              <w:top w:val="nil"/>
              <w:left w:val="nil"/>
              <w:bottom w:val="single" w:sz="4" w:space="0" w:color="auto"/>
              <w:right w:val="single" w:sz="4" w:space="0" w:color="auto"/>
            </w:tcBorders>
            <w:shd w:val="clear" w:color="auto" w:fill="auto"/>
            <w:vAlign w:val="center"/>
            <w:hideMark/>
          </w:tcPr>
          <w:p w14:paraId="0ECF068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13,10</w:t>
            </w:r>
          </w:p>
        </w:tc>
        <w:tc>
          <w:tcPr>
            <w:tcW w:w="143" w:type="pct"/>
            <w:tcBorders>
              <w:top w:val="nil"/>
              <w:left w:val="nil"/>
              <w:bottom w:val="single" w:sz="4" w:space="0" w:color="auto"/>
              <w:right w:val="single" w:sz="4" w:space="0" w:color="auto"/>
            </w:tcBorders>
            <w:shd w:val="clear" w:color="auto" w:fill="auto"/>
            <w:vAlign w:val="center"/>
            <w:hideMark/>
          </w:tcPr>
          <w:p w14:paraId="373998F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46,42</w:t>
            </w:r>
          </w:p>
        </w:tc>
        <w:tc>
          <w:tcPr>
            <w:tcW w:w="143" w:type="pct"/>
            <w:tcBorders>
              <w:top w:val="nil"/>
              <w:left w:val="nil"/>
              <w:bottom w:val="single" w:sz="4" w:space="0" w:color="auto"/>
              <w:right w:val="single" w:sz="4" w:space="0" w:color="auto"/>
            </w:tcBorders>
            <w:shd w:val="clear" w:color="auto" w:fill="auto"/>
            <w:vAlign w:val="center"/>
            <w:hideMark/>
          </w:tcPr>
          <w:p w14:paraId="37AD4F1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46,42</w:t>
            </w:r>
          </w:p>
        </w:tc>
        <w:tc>
          <w:tcPr>
            <w:tcW w:w="143" w:type="pct"/>
            <w:tcBorders>
              <w:top w:val="nil"/>
              <w:left w:val="nil"/>
              <w:bottom w:val="single" w:sz="4" w:space="0" w:color="auto"/>
              <w:right w:val="single" w:sz="4" w:space="0" w:color="auto"/>
            </w:tcBorders>
            <w:shd w:val="clear" w:color="auto" w:fill="auto"/>
            <w:vAlign w:val="center"/>
            <w:hideMark/>
          </w:tcPr>
          <w:p w14:paraId="0EBFCA4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46,42</w:t>
            </w:r>
          </w:p>
        </w:tc>
        <w:tc>
          <w:tcPr>
            <w:tcW w:w="143" w:type="pct"/>
            <w:tcBorders>
              <w:top w:val="nil"/>
              <w:left w:val="nil"/>
              <w:bottom w:val="single" w:sz="4" w:space="0" w:color="auto"/>
              <w:right w:val="single" w:sz="4" w:space="0" w:color="auto"/>
            </w:tcBorders>
            <w:shd w:val="clear" w:color="auto" w:fill="auto"/>
            <w:vAlign w:val="center"/>
            <w:hideMark/>
          </w:tcPr>
          <w:p w14:paraId="6EC08E2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46,42</w:t>
            </w:r>
          </w:p>
        </w:tc>
        <w:tc>
          <w:tcPr>
            <w:tcW w:w="143" w:type="pct"/>
            <w:tcBorders>
              <w:top w:val="nil"/>
              <w:left w:val="nil"/>
              <w:bottom w:val="single" w:sz="4" w:space="0" w:color="auto"/>
              <w:right w:val="single" w:sz="4" w:space="0" w:color="auto"/>
            </w:tcBorders>
            <w:shd w:val="clear" w:color="auto" w:fill="auto"/>
            <w:vAlign w:val="center"/>
            <w:hideMark/>
          </w:tcPr>
          <w:p w14:paraId="6C19CE5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46,42</w:t>
            </w:r>
          </w:p>
        </w:tc>
        <w:tc>
          <w:tcPr>
            <w:tcW w:w="143" w:type="pct"/>
            <w:tcBorders>
              <w:top w:val="nil"/>
              <w:left w:val="nil"/>
              <w:bottom w:val="single" w:sz="4" w:space="0" w:color="auto"/>
              <w:right w:val="single" w:sz="4" w:space="0" w:color="auto"/>
            </w:tcBorders>
            <w:shd w:val="clear" w:color="auto" w:fill="auto"/>
            <w:vAlign w:val="center"/>
            <w:hideMark/>
          </w:tcPr>
          <w:p w14:paraId="350D188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46,42</w:t>
            </w:r>
          </w:p>
        </w:tc>
        <w:tc>
          <w:tcPr>
            <w:tcW w:w="143" w:type="pct"/>
            <w:tcBorders>
              <w:top w:val="nil"/>
              <w:left w:val="nil"/>
              <w:bottom w:val="single" w:sz="4" w:space="0" w:color="auto"/>
              <w:right w:val="single" w:sz="4" w:space="0" w:color="auto"/>
            </w:tcBorders>
            <w:shd w:val="clear" w:color="auto" w:fill="auto"/>
            <w:vAlign w:val="center"/>
            <w:hideMark/>
          </w:tcPr>
          <w:p w14:paraId="5271B1F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46,42</w:t>
            </w:r>
          </w:p>
        </w:tc>
        <w:tc>
          <w:tcPr>
            <w:tcW w:w="143" w:type="pct"/>
            <w:tcBorders>
              <w:top w:val="nil"/>
              <w:left w:val="nil"/>
              <w:bottom w:val="single" w:sz="4" w:space="0" w:color="auto"/>
              <w:right w:val="single" w:sz="4" w:space="0" w:color="auto"/>
            </w:tcBorders>
            <w:shd w:val="clear" w:color="auto" w:fill="auto"/>
            <w:vAlign w:val="center"/>
            <w:hideMark/>
          </w:tcPr>
          <w:p w14:paraId="6EC4B41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46,42</w:t>
            </w:r>
          </w:p>
        </w:tc>
        <w:tc>
          <w:tcPr>
            <w:tcW w:w="143" w:type="pct"/>
            <w:tcBorders>
              <w:top w:val="nil"/>
              <w:left w:val="nil"/>
              <w:bottom w:val="single" w:sz="4" w:space="0" w:color="auto"/>
              <w:right w:val="single" w:sz="4" w:space="0" w:color="auto"/>
            </w:tcBorders>
            <w:shd w:val="clear" w:color="auto" w:fill="auto"/>
            <w:vAlign w:val="center"/>
            <w:hideMark/>
          </w:tcPr>
          <w:p w14:paraId="0B3E612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46,42</w:t>
            </w:r>
          </w:p>
        </w:tc>
        <w:tc>
          <w:tcPr>
            <w:tcW w:w="143" w:type="pct"/>
            <w:tcBorders>
              <w:top w:val="nil"/>
              <w:left w:val="nil"/>
              <w:bottom w:val="single" w:sz="4" w:space="0" w:color="auto"/>
              <w:right w:val="single" w:sz="4" w:space="0" w:color="auto"/>
            </w:tcBorders>
            <w:shd w:val="clear" w:color="auto" w:fill="auto"/>
            <w:vAlign w:val="center"/>
            <w:hideMark/>
          </w:tcPr>
          <w:p w14:paraId="7322CE7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46,42</w:t>
            </w:r>
          </w:p>
        </w:tc>
        <w:tc>
          <w:tcPr>
            <w:tcW w:w="143" w:type="pct"/>
            <w:tcBorders>
              <w:top w:val="nil"/>
              <w:left w:val="nil"/>
              <w:bottom w:val="single" w:sz="4" w:space="0" w:color="auto"/>
              <w:right w:val="single" w:sz="4" w:space="0" w:color="auto"/>
            </w:tcBorders>
            <w:shd w:val="clear" w:color="auto" w:fill="auto"/>
            <w:vAlign w:val="center"/>
            <w:hideMark/>
          </w:tcPr>
          <w:p w14:paraId="1956AFC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46,42</w:t>
            </w:r>
          </w:p>
        </w:tc>
        <w:tc>
          <w:tcPr>
            <w:tcW w:w="143" w:type="pct"/>
            <w:tcBorders>
              <w:top w:val="nil"/>
              <w:left w:val="nil"/>
              <w:bottom w:val="single" w:sz="4" w:space="0" w:color="auto"/>
              <w:right w:val="single" w:sz="4" w:space="0" w:color="auto"/>
            </w:tcBorders>
            <w:shd w:val="clear" w:color="auto" w:fill="auto"/>
            <w:vAlign w:val="center"/>
            <w:hideMark/>
          </w:tcPr>
          <w:p w14:paraId="2DA1256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60,68</w:t>
            </w:r>
          </w:p>
        </w:tc>
        <w:tc>
          <w:tcPr>
            <w:tcW w:w="143" w:type="pct"/>
            <w:tcBorders>
              <w:top w:val="nil"/>
              <w:left w:val="nil"/>
              <w:bottom w:val="single" w:sz="4" w:space="0" w:color="auto"/>
              <w:right w:val="single" w:sz="4" w:space="0" w:color="auto"/>
            </w:tcBorders>
            <w:shd w:val="clear" w:color="auto" w:fill="auto"/>
            <w:vAlign w:val="center"/>
            <w:hideMark/>
          </w:tcPr>
          <w:p w14:paraId="1A24B34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74,94</w:t>
            </w:r>
          </w:p>
        </w:tc>
        <w:tc>
          <w:tcPr>
            <w:tcW w:w="143" w:type="pct"/>
            <w:tcBorders>
              <w:top w:val="nil"/>
              <w:left w:val="nil"/>
              <w:bottom w:val="single" w:sz="4" w:space="0" w:color="auto"/>
              <w:right w:val="single" w:sz="4" w:space="0" w:color="auto"/>
            </w:tcBorders>
            <w:shd w:val="clear" w:color="auto" w:fill="auto"/>
            <w:vAlign w:val="center"/>
            <w:hideMark/>
          </w:tcPr>
          <w:p w14:paraId="0CFEF3A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89,21</w:t>
            </w:r>
          </w:p>
        </w:tc>
        <w:tc>
          <w:tcPr>
            <w:tcW w:w="164" w:type="pct"/>
            <w:tcBorders>
              <w:top w:val="nil"/>
              <w:left w:val="nil"/>
              <w:bottom w:val="single" w:sz="4" w:space="0" w:color="auto"/>
              <w:right w:val="single" w:sz="4" w:space="0" w:color="auto"/>
            </w:tcBorders>
            <w:shd w:val="clear" w:color="auto" w:fill="auto"/>
            <w:vAlign w:val="center"/>
            <w:hideMark/>
          </w:tcPr>
          <w:p w14:paraId="2BD70CD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103,47</w:t>
            </w:r>
          </w:p>
        </w:tc>
        <w:tc>
          <w:tcPr>
            <w:tcW w:w="164" w:type="pct"/>
            <w:tcBorders>
              <w:top w:val="nil"/>
              <w:left w:val="nil"/>
              <w:bottom w:val="single" w:sz="4" w:space="0" w:color="auto"/>
              <w:right w:val="single" w:sz="4" w:space="0" w:color="auto"/>
            </w:tcBorders>
            <w:shd w:val="clear" w:color="auto" w:fill="auto"/>
            <w:vAlign w:val="center"/>
            <w:hideMark/>
          </w:tcPr>
          <w:p w14:paraId="74154C0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117,73</w:t>
            </w:r>
          </w:p>
        </w:tc>
        <w:tc>
          <w:tcPr>
            <w:tcW w:w="164" w:type="pct"/>
            <w:tcBorders>
              <w:top w:val="nil"/>
              <w:left w:val="nil"/>
              <w:bottom w:val="single" w:sz="4" w:space="0" w:color="auto"/>
              <w:right w:val="single" w:sz="4" w:space="0" w:color="auto"/>
            </w:tcBorders>
            <w:shd w:val="clear" w:color="auto" w:fill="auto"/>
            <w:vAlign w:val="center"/>
            <w:hideMark/>
          </w:tcPr>
          <w:p w14:paraId="7012AF4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131,99</w:t>
            </w:r>
          </w:p>
        </w:tc>
        <w:tc>
          <w:tcPr>
            <w:tcW w:w="164" w:type="pct"/>
            <w:tcBorders>
              <w:top w:val="nil"/>
              <w:left w:val="nil"/>
              <w:bottom w:val="single" w:sz="4" w:space="0" w:color="auto"/>
              <w:right w:val="single" w:sz="4" w:space="0" w:color="auto"/>
            </w:tcBorders>
            <w:shd w:val="clear" w:color="auto" w:fill="auto"/>
            <w:vAlign w:val="center"/>
            <w:hideMark/>
          </w:tcPr>
          <w:p w14:paraId="17DA8DF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146,25</w:t>
            </w:r>
          </w:p>
        </w:tc>
        <w:tc>
          <w:tcPr>
            <w:tcW w:w="164" w:type="pct"/>
            <w:tcBorders>
              <w:top w:val="nil"/>
              <w:left w:val="nil"/>
              <w:bottom w:val="single" w:sz="4" w:space="0" w:color="auto"/>
              <w:right w:val="single" w:sz="4" w:space="0" w:color="auto"/>
            </w:tcBorders>
            <w:shd w:val="clear" w:color="auto" w:fill="auto"/>
            <w:vAlign w:val="center"/>
            <w:hideMark/>
          </w:tcPr>
          <w:p w14:paraId="3684CA2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160,51</w:t>
            </w:r>
          </w:p>
        </w:tc>
        <w:tc>
          <w:tcPr>
            <w:tcW w:w="164" w:type="pct"/>
            <w:tcBorders>
              <w:top w:val="nil"/>
              <w:left w:val="nil"/>
              <w:bottom w:val="single" w:sz="4" w:space="0" w:color="auto"/>
              <w:right w:val="single" w:sz="4" w:space="0" w:color="auto"/>
            </w:tcBorders>
            <w:shd w:val="clear" w:color="auto" w:fill="auto"/>
            <w:vAlign w:val="center"/>
            <w:hideMark/>
          </w:tcPr>
          <w:p w14:paraId="1F4BB4A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174,78</w:t>
            </w:r>
          </w:p>
        </w:tc>
        <w:tc>
          <w:tcPr>
            <w:tcW w:w="164" w:type="pct"/>
            <w:tcBorders>
              <w:top w:val="nil"/>
              <w:left w:val="nil"/>
              <w:bottom w:val="single" w:sz="4" w:space="0" w:color="auto"/>
              <w:right w:val="single" w:sz="4" w:space="0" w:color="auto"/>
            </w:tcBorders>
            <w:shd w:val="clear" w:color="auto" w:fill="auto"/>
            <w:vAlign w:val="center"/>
            <w:hideMark/>
          </w:tcPr>
          <w:p w14:paraId="365D270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189,04</w:t>
            </w:r>
          </w:p>
        </w:tc>
        <w:tc>
          <w:tcPr>
            <w:tcW w:w="164" w:type="pct"/>
            <w:tcBorders>
              <w:top w:val="nil"/>
              <w:left w:val="nil"/>
              <w:bottom w:val="single" w:sz="4" w:space="0" w:color="auto"/>
              <w:right w:val="single" w:sz="4" w:space="0" w:color="auto"/>
            </w:tcBorders>
            <w:shd w:val="clear" w:color="auto" w:fill="auto"/>
            <w:vAlign w:val="center"/>
            <w:hideMark/>
          </w:tcPr>
          <w:p w14:paraId="2EAF2DA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203,30</w:t>
            </w:r>
          </w:p>
        </w:tc>
      </w:tr>
      <w:tr w:rsidR="00746207" w:rsidRPr="007B1363" w14:paraId="64AFC5B2" w14:textId="77777777" w:rsidTr="00746207">
        <w:trPr>
          <w:trHeight w:val="340"/>
        </w:trPr>
        <w:tc>
          <w:tcPr>
            <w:tcW w:w="12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E7D9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Многоэтажный жилищный фонд</w:t>
            </w:r>
          </w:p>
        </w:tc>
        <w:tc>
          <w:tcPr>
            <w:tcW w:w="133" w:type="pct"/>
            <w:tcBorders>
              <w:top w:val="nil"/>
              <w:left w:val="nil"/>
              <w:bottom w:val="single" w:sz="4" w:space="0" w:color="auto"/>
              <w:right w:val="single" w:sz="4" w:space="0" w:color="auto"/>
            </w:tcBorders>
            <w:shd w:val="clear" w:color="auto" w:fill="auto"/>
            <w:vAlign w:val="center"/>
            <w:hideMark/>
          </w:tcPr>
          <w:p w14:paraId="4C553EF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2,80</w:t>
            </w:r>
          </w:p>
        </w:tc>
        <w:tc>
          <w:tcPr>
            <w:tcW w:w="133" w:type="pct"/>
            <w:tcBorders>
              <w:top w:val="nil"/>
              <w:left w:val="nil"/>
              <w:bottom w:val="single" w:sz="4" w:space="0" w:color="auto"/>
              <w:right w:val="single" w:sz="4" w:space="0" w:color="auto"/>
            </w:tcBorders>
            <w:shd w:val="clear" w:color="auto" w:fill="auto"/>
            <w:vAlign w:val="center"/>
            <w:hideMark/>
          </w:tcPr>
          <w:p w14:paraId="7D5D17D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2,40</w:t>
            </w:r>
          </w:p>
        </w:tc>
        <w:tc>
          <w:tcPr>
            <w:tcW w:w="143" w:type="pct"/>
            <w:tcBorders>
              <w:top w:val="nil"/>
              <w:left w:val="nil"/>
              <w:bottom w:val="single" w:sz="4" w:space="0" w:color="auto"/>
              <w:right w:val="single" w:sz="4" w:space="0" w:color="auto"/>
            </w:tcBorders>
            <w:shd w:val="clear" w:color="auto" w:fill="auto"/>
            <w:vAlign w:val="center"/>
            <w:hideMark/>
          </w:tcPr>
          <w:p w14:paraId="77678C7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7,90</w:t>
            </w:r>
          </w:p>
        </w:tc>
        <w:tc>
          <w:tcPr>
            <w:tcW w:w="143" w:type="pct"/>
            <w:tcBorders>
              <w:top w:val="nil"/>
              <w:left w:val="nil"/>
              <w:bottom w:val="single" w:sz="4" w:space="0" w:color="auto"/>
              <w:right w:val="single" w:sz="4" w:space="0" w:color="auto"/>
            </w:tcBorders>
            <w:shd w:val="clear" w:color="auto" w:fill="auto"/>
            <w:vAlign w:val="center"/>
            <w:hideMark/>
          </w:tcPr>
          <w:p w14:paraId="5A84551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33,32</w:t>
            </w:r>
          </w:p>
        </w:tc>
        <w:tc>
          <w:tcPr>
            <w:tcW w:w="143" w:type="pct"/>
            <w:tcBorders>
              <w:top w:val="nil"/>
              <w:left w:val="nil"/>
              <w:bottom w:val="single" w:sz="4" w:space="0" w:color="auto"/>
              <w:right w:val="single" w:sz="4" w:space="0" w:color="auto"/>
            </w:tcBorders>
            <w:shd w:val="clear" w:color="auto" w:fill="auto"/>
            <w:vAlign w:val="center"/>
            <w:hideMark/>
          </w:tcPr>
          <w:p w14:paraId="21C2606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38F9169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46E4DAD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54ACACE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7F72976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6A2710B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77B88B8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7DCE88F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77698FE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27C2437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62A429F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43" w:type="pct"/>
            <w:tcBorders>
              <w:top w:val="nil"/>
              <w:left w:val="nil"/>
              <w:bottom w:val="single" w:sz="4" w:space="0" w:color="auto"/>
              <w:right w:val="single" w:sz="4" w:space="0" w:color="auto"/>
            </w:tcBorders>
            <w:shd w:val="clear" w:color="auto" w:fill="auto"/>
            <w:vAlign w:val="center"/>
            <w:hideMark/>
          </w:tcPr>
          <w:p w14:paraId="4EEBBA5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43" w:type="pct"/>
            <w:tcBorders>
              <w:top w:val="nil"/>
              <w:left w:val="nil"/>
              <w:bottom w:val="single" w:sz="4" w:space="0" w:color="auto"/>
              <w:right w:val="single" w:sz="4" w:space="0" w:color="auto"/>
            </w:tcBorders>
            <w:shd w:val="clear" w:color="auto" w:fill="auto"/>
            <w:vAlign w:val="center"/>
            <w:hideMark/>
          </w:tcPr>
          <w:p w14:paraId="4459210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2A54FFE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19EB270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6D44072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65D399C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01BEE75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13BEE1F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1CEF418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21B2D55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r>
      <w:tr w:rsidR="00746207" w:rsidRPr="007B1363" w14:paraId="077A64E4" w14:textId="77777777" w:rsidTr="00746207">
        <w:trPr>
          <w:trHeight w:val="340"/>
        </w:trPr>
        <w:tc>
          <w:tcPr>
            <w:tcW w:w="12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01C0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Средне- и малоэтажный жилищный фонд</w:t>
            </w:r>
          </w:p>
        </w:tc>
        <w:tc>
          <w:tcPr>
            <w:tcW w:w="133" w:type="pct"/>
            <w:tcBorders>
              <w:top w:val="nil"/>
              <w:left w:val="nil"/>
              <w:bottom w:val="single" w:sz="4" w:space="0" w:color="auto"/>
              <w:right w:val="single" w:sz="4" w:space="0" w:color="auto"/>
            </w:tcBorders>
            <w:shd w:val="clear" w:color="auto" w:fill="auto"/>
            <w:vAlign w:val="center"/>
            <w:hideMark/>
          </w:tcPr>
          <w:p w14:paraId="247EF9C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3" w:type="pct"/>
            <w:tcBorders>
              <w:top w:val="nil"/>
              <w:left w:val="nil"/>
              <w:bottom w:val="single" w:sz="4" w:space="0" w:color="auto"/>
              <w:right w:val="single" w:sz="4" w:space="0" w:color="auto"/>
            </w:tcBorders>
            <w:shd w:val="clear" w:color="auto" w:fill="auto"/>
            <w:vAlign w:val="center"/>
            <w:hideMark/>
          </w:tcPr>
          <w:p w14:paraId="36410F9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7900454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1A6EE02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2A9A21E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76130CF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53E5DB4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341990B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53D10A6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1589EAE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6705DB6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66BE50A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2E2857B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5CBA649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75B1F5E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4732B0B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7EB1958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vAlign w:val="center"/>
            <w:hideMark/>
          </w:tcPr>
          <w:p w14:paraId="7DC20EF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vAlign w:val="center"/>
            <w:hideMark/>
          </w:tcPr>
          <w:p w14:paraId="18C613E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vAlign w:val="center"/>
            <w:hideMark/>
          </w:tcPr>
          <w:p w14:paraId="01F6082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vAlign w:val="center"/>
            <w:hideMark/>
          </w:tcPr>
          <w:p w14:paraId="56A31FA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vAlign w:val="center"/>
            <w:hideMark/>
          </w:tcPr>
          <w:p w14:paraId="4B02039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vAlign w:val="center"/>
            <w:hideMark/>
          </w:tcPr>
          <w:p w14:paraId="275091F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vAlign w:val="center"/>
            <w:hideMark/>
          </w:tcPr>
          <w:p w14:paraId="58FDAAD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vAlign w:val="center"/>
            <w:hideMark/>
          </w:tcPr>
          <w:p w14:paraId="168F033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r w:rsidR="00746207" w:rsidRPr="007B1363" w14:paraId="77014DE6" w14:textId="77777777" w:rsidTr="00746207">
        <w:trPr>
          <w:trHeight w:val="340"/>
        </w:trPr>
        <w:tc>
          <w:tcPr>
            <w:tcW w:w="12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7D3C7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Всего по поселению, в том числе:</w:t>
            </w:r>
          </w:p>
        </w:tc>
        <w:tc>
          <w:tcPr>
            <w:tcW w:w="133" w:type="pct"/>
            <w:tcBorders>
              <w:top w:val="nil"/>
              <w:left w:val="nil"/>
              <w:bottom w:val="single" w:sz="4" w:space="0" w:color="auto"/>
              <w:right w:val="single" w:sz="4" w:space="0" w:color="auto"/>
            </w:tcBorders>
            <w:shd w:val="clear" w:color="auto" w:fill="auto"/>
            <w:vAlign w:val="center"/>
            <w:hideMark/>
          </w:tcPr>
          <w:p w14:paraId="48869A6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2,80</w:t>
            </w:r>
          </w:p>
        </w:tc>
        <w:tc>
          <w:tcPr>
            <w:tcW w:w="133" w:type="pct"/>
            <w:tcBorders>
              <w:top w:val="nil"/>
              <w:left w:val="nil"/>
              <w:bottom w:val="single" w:sz="4" w:space="0" w:color="auto"/>
              <w:right w:val="single" w:sz="4" w:space="0" w:color="auto"/>
            </w:tcBorders>
            <w:shd w:val="clear" w:color="auto" w:fill="auto"/>
            <w:vAlign w:val="center"/>
            <w:hideMark/>
          </w:tcPr>
          <w:p w14:paraId="6EDEE36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2,40</w:t>
            </w:r>
          </w:p>
        </w:tc>
        <w:tc>
          <w:tcPr>
            <w:tcW w:w="143" w:type="pct"/>
            <w:tcBorders>
              <w:top w:val="nil"/>
              <w:left w:val="nil"/>
              <w:bottom w:val="single" w:sz="4" w:space="0" w:color="auto"/>
              <w:right w:val="single" w:sz="4" w:space="0" w:color="auto"/>
            </w:tcBorders>
            <w:shd w:val="clear" w:color="auto" w:fill="auto"/>
            <w:vAlign w:val="center"/>
            <w:hideMark/>
          </w:tcPr>
          <w:p w14:paraId="77C6827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7,90</w:t>
            </w:r>
          </w:p>
        </w:tc>
        <w:tc>
          <w:tcPr>
            <w:tcW w:w="143" w:type="pct"/>
            <w:tcBorders>
              <w:top w:val="nil"/>
              <w:left w:val="nil"/>
              <w:bottom w:val="single" w:sz="4" w:space="0" w:color="auto"/>
              <w:right w:val="single" w:sz="4" w:space="0" w:color="auto"/>
            </w:tcBorders>
            <w:shd w:val="clear" w:color="auto" w:fill="auto"/>
            <w:vAlign w:val="center"/>
            <w:hideMark/>
          </w:tcPr>
          <w:p w14:paraId="1587007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33,32</w:t>
            </w:r>
          </w:p>
        </w:tc>
        <w:tc>
          <w:tcPr>
            <w:tcW w:w="143" w:type="pct"/>
            <w:tcBorders>
              <w:top w:val="nil"/>
              <w:left w:val="nil"/>
              <w:bottom w:val="single" w:sz="4" w:space="0" w:color="auto"/>
              <w:right w:val="single" w:sz="4" w:space="0" w:color="auto"/>
            </w:tcBorders>
            <w:shd w:val="clear" w:color="auto" w:fill="auto"/>
            <w:vAlign w:val="center"/>
            <w:hideMark/>
          </w:tcPr>
          <w:p w14:paraId="772ABAB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3D49C94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52BACD9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636E8AF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22D6603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15366EE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6448977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4FE76F0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7C9AF4E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5FB1EC7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47C9E4C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43" w:type="pct"/>
            <w:tcBorders>
              <w:top w:val="nil"/>
              <w:left w:val="nil"/>
              <w:bottom w:val="single" w:sz="4" w:space="0" w:color="auto"/>
              <w:right w:val="single" w:sz="4" w:space="0" w:color="auto"/>
            </w:tcBorders>
            <w:shd w:val="clear" w:color="auto" w:fill="auto"/>
            <w:vAlign w:val="center"/>
            <w:hideMark/>
          </w:tcPr>
          <w:p w14:paraId="2759913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43" w:type="pct"/>
            <w:tcBorders>
              <w:top w:val="nil"/>
              <w:left w:val="nil"/>
              <w:bottom w:val="single" w:sz="4" w:space="0" w:color="auto"/>
              <w:right w:val="single" w:sz="4" w:space="0" w:color="auto"/>
            </w:tcBorders>
            <w:shd w:val="clear" w:color="auto" w:fill="auto"/>
            <w:vAlign w:val="center"/>
            <w:hideMark/>
          </w:tcPr>
          <w:p w14:paraId="3223A67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1CB52C3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6D6F35A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5E69BCB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197A17F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7BF73EB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572EE63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3D42110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2A937BC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r>
      <w:tr w:rsidR="00746207" w:rsidRPr="007B1363" w14:paraId="54B83080" w14:textId="77777777" w:rsidTr="00746207">
        <w:trPr>
          <w:trHeight w:val="340"/>
        </w:trPr>
        <w:tc>
          <w:tcPr>
            <w:tcW w:w="12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16560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Многоэтажный жилищный фонд, в том числе, по кадастровым кварталам:</w:t>
            </w:r>
          </w:p>
        </w:tc>
        <w:tc>
          <w:tcPr>
            <w:tcW w:w="133" w:type="pct"/>
            <w:tcBorders>
              <w:top w:val="nil"/>
              <w:left w:val="nil"/>
              <w:bottom w:val="single" w:sz="4" w:space="0" w:color="auto"/>
              <w:right w:val="single" w:sz="4" w:space="0" w:color="auto"/>
            </w:tcBorders>
            <w:shd w:val="clear" w:color="auto" w:fill="auto"/>
            <w:vAlign w:val="center"/>
            <w:hideMark/>
          </w:tcPr>
          <w:p w14:paraId="5BEE627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2,80</w:t>
            </w:r>
          </w:p>
        </w:tc>
        <w:tc>
          <w:tcPr>
            <w:tcW w:w="133" w:type="pct"/>
            <w:tcBorders>
              <w:top w:val="nil"/>
              <w:left w:val="nil"/>
              <w:bottom w:val="single" w:sz="4" w:space="0" w:color="auto"/>
              <w:right w:val="single" w:sz="4" w:space="0" w:color="auto"/>
            </w:tcBorders>
            <w:shd w:val="clear" w:color="auto" w:fill="auto"/>
            <w:vAlign w:val="center"/>
            <w:hideMark/>
          </w:tcPr>
          <w:p w14:paraId="634463F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2,40</w:t>
            </w:r>
          </w:p>
        </w:tc>
        <w:tc>
          <w:tcPr>
            <w:tcW w:w="143" w:type="pct"/>
            <w:tcBorders>
              <w:top w:val="nil"/>
              <w:left w:val="nil"/>
              <w:bottom w:val="single" w:sz="4" w:space="0" w:color="auto"/>
              <w:right w:val="single" w:sz="4" w:space="0" w:color="auto"/>
            </w:tcBorders>
            <w:shd w:val="clear" w:color="auto" w:fill="auto"/>
            <w:vAlign w:val="center"/>
            <w:hideMark/>
          </w:tcPr>
          <w:p w14:paraId="51BBFAC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7,90</w:t>
            </w:r>
          </w:p>
        </w:tc>
        <w:tc>
          <w:tcPr>
            <w:tcW w:w="143" w:type="pct"/>
            <w:tcBorders>
              <w:top w:val="nil"/>
              <w:left w:val="nil"/>
              <w:bottom w:val="single" w:sz="4" w:space="0" w:color="auto"/>
              <w:right w:val="single" w:sz="4" w:space="0" w:color="auto"/>
            </w:tcBorders>
            <w:shd w:val="clear" w:color="auto" w:fill="auto"/>
            <w:vAlign w:val="center"/>
            <w:hideMark/>
          </w:tcPr>
          <w:p w14:paraId="3390B4C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33,32</w:t>
            </w:r>
          </w:p>
        </w:tc>
        <w:tc>
          <w:tcPr>
            <w:tcW w:w="143" w:type="pct"/>
            <w:tcBorders>
              <w:top w:val="nil"/>
              <w:left w:val="nil"/>
              <w:bottom w:val="single" w:sz="4" w:space="0" w:color="auto"/>
              <w:right w:val="single" w:sz="4" w:space="0" w:color="auto"/>
            </w:tcBorders>
            <w:shd w:val="clear" w:color="auto" w:fill="auto"/>
            <w:vAlign w:val="center"/>
            <w:hideMark/>
          </w:tcPr>
          <w:p w14:paraId="517331B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4B4839D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2CE0A61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4150427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3F12394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392C2A2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6E5A712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1EB32A6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5A6F61D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7E09C24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vAlign w:val="center"/>
            <w:hideMark/>
          </w:tcPr>
          <w:p w14:paraId="576E448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43" w:type="pct"/>
            <w:tcBorders>
              <w:top w:val="nil"/>
              <w:left w:val="nil"/>
              <w:bottom w:val="single" w:sz="4" w:space="0" w:color="auto"/>
              <w:right w:val="single" w:sz="4" w:space="0" w:color="auto"/>
            </w:tcBorders>
            <w:shd w:val="clear" w:color="auto" w:fill="auto"/>
            <w:vAlign w:val="center"/>
            <w:hideMark/>
          </w:tcPr>
          <w:p w14:paraId="3C48C8B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43" w:type="pct"/>
            <w:tcBorders>
              <w:top w:val="nil"/>
              <w:left w:val="nil"/>
              <w:bottom w:val="single" w:sz="4" w:space="0" w:color="auto"/>
              <w:right w:val="single" w:sz="4" w:space="0" w:color="auto"/>
            </w:tcBorders>
            <w:shd w:val="clear" w:color="auto" w:fill="auto"/>
            <w:vAlign w:val="center"/>
            <w:hideMark/>
          </w:tcPr>
          <w:p w14:paraId="4F47DE4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1326470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3E804C4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5AFA62F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52B328D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3E31D5A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18DD7D6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04215C5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vAlign w:val="center"/>
            <w:hideMark/>
          </w:tcPr>
          <w:p w14:paraId="0EE07A1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r>
    </w:tbl>
    <w:p w14:paraId="571B0600" w14:textId="77777777" w:rsidR="00746207" w:rsidRPr="007B1363" w:rsidRDefault="00746207" w:rsidP="00746207"/>
    <w:p w14:paraId="190E8CA3" w14:textId="640E3887" w:rsidR="008C01E6" w:rsidRPr="007B1363" w:rsidRDefault="008C01E6" w:rsidP="008C01E6">
      <w:pPr>
        <w:pStyle w:val="a6"/>
      </w:pPr>
      <w:r w:rsidRPr="007B1363">
        <w:t xml:space="preserve">Табл. </w:t>
      </w:r>
      <w:r w:rsidR="00CB545B" w:rsidRPr="007B1363">
        <w:rPr>
          <w:noProof/>
        </w:rPr>
        <w:fldChar w:fldCharType="begin"/>
      </w:r>
      <w:r w:rsidR="00CB545B" w:rsidRPr="007B1363">
        <w:rPr>
          <w:noProof/>
        </w:rPr>
        <w:instrText xml:space="preserve"> STYLEREF 1 \s </w:instrText>
      </w:r>
      <w:r w:rsidR="00CB545B" w:rsidRPr="007B1363">
        <w:rPr>
          <w:noProof/>
        </w:rPr>
        <w:fldChar w:fldCharType="separate"/>
      </w:r>
      <w:r w:rsidR="00F10BEF" w:rsidRPr="007B1363">
        <w:rPr>
          <w:noProof/>
        </w:rPr>
        <w:t>5</w:t>
      </w:r>
      <w:r w:rsidR="00CB545B" w:rsidRPr="007B1363">
        <w:rPr>
          <w:noProof/>
        </w:rPr>
        <w:fldChar w:fldCharType="end"/>
      </w:r>
      <w:r w:rsidRPr="007B1363">
        <w:t>.</w:t>
      </w:r>
      <w:r w:rsidR="00CB545B" w:rsidRPr="007B1363">
        <w:rPr>
          <w:noProof/>
        </w:rPr>
        <w:fldChar w:fldCharType="begin"/>
      </w:r>
      <w:r w:rsidR="00CB545B" w:rsidRPr="007B1363">
        <w:rPr>
          <w:noProof/>
        </w:rPr>
        <w:instrText xml:space="preserve"> SEQ Табл. \* ARABIC \s 1 </w:instrText>
      </w:r>
      <w:r w:rsidR="00CB545B" w:rsidRPr="007B1363">
        <w:rPr>
          <w:noProof/>
        </w:rPr>
        <w:fldChar w:fldCharType="separate"/>
      </w:r>
      <w:r w:rsidR="00F10BEF" w:rsidRPr="007B1363">
        <w:rPr>
          <w:noProof/>
        </w:rPr>
        <w:t>2</w:t>
      </w:r>
      <w:r w:rsidR="00CB545B" w:rsidRPr="007B1363">
        <w:rPr>
          <w:noProof/>
        </w:rPr>
        <w:fldChar w:fldCharType="end"/>
      </w:r>
      <w:r w:rsidRPr="007B1363">
        <w:t xml:space="preserve">. Прирост потребления тепловой энергии на горячее водоснабжение в проектируемых жилых зданиях на период разработки (актуализации) схемы теплоснабжения, </w:t>
      </w:r>
      <w:r w:rsidR="00556B2E" w:rsidRPr="007B1363">
        <w:t xml:space="preserve">тыс. </w:t>
      </w:r>
      <w:r w:rsidRPr="007B1363">
        <w:t>Гкал</w:t>
      </w:r>
      <w:bookmarkEnd w:id="45"/>
    </w:p>
    <w:tbl>
      <w:tblPr>
        <w:tblW w:w="5000" w:type="pct"/>
        <w:tblLook w:val="04A0" w:firstRow="1" w:lastRow="0" w:firstColumn="1" w:lastColumn="0" w:noHBand="0" w:noVBand="1"/>
      </w:tblPr>
      <w:tblGrid>
        <w:gridCol w:w="6206"/>
        <w:gridCol w:w="604"/>
        <w:gridCol w:w="604"/>
        <w:gridCol w:w="604"/>
        <w:gridCol w:w="604"/>
        <w:gridCol w:w="605"/>
        <w:gridCol w:w="605"/>
        <w:gridCol w:w="605"/>
        <w:gridCol w:w="605"/>
        <w:gridCol w:w="605"/>
        <w:gridCol w:w="605"/>
        <w:gridCol w:w="605"/>
        <w:gridCol w:w="605"/>
        <w:gridCol w:w="605"/>
        <w:gridCol w:w="605"/>
        <w:gridCol w:w="605"/>
        <w:gridCol w:w="649"/>
        <w:gridCol w:w="649"/>
        <w:gridCol w:w="649"/>
        <w:gridCol w:w="649"/>
        <w:gridCol w:w="649"/>
        <w:gridCol w:w="649"/>
        <w:gridCol w:w="649"/>
        <w:gridCol w:w="649"/>
        <w:gridCol w:w="649"/>
        <w:gridCol w:w="644"/>
      </w:tblGrid>
      <w:tr w:rsidR="00746207" w:rsidRPr="007B1363" w14:paraId="4543655D" w14:textId="77777777" w:rsidTr="00746207">
        <w:trPr>
          <w:trHeight w:val="397"/>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32D16D"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bookmarkStart w:id="46" w:name="_Toc195537197"/>
            <w:r w:rsidRPr="007B1363">
              <w:rPr>
                <w:rFonts w:eastAsia="Times New Roman"/>
                <w:b/>
                <w:bCs/>
                <w:color w:val="000000"/>
                <w:sz w:val="18"/>
                <w:szCs w:val="18"/>
                <w:lang w:eastAsia="ru-RU"/>
              </w:rPr>
              <w:t>Наименование показателей</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4A99243B"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2021</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700FB8E8"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2022</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26359571"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2023</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70B2DEF3"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2024</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191FF462"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2025</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79EF20D9"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2026</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65CC2F73"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2027</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65452A1D"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2028</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296D847C"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2029</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69805CBD"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2030</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7C72BABD"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2031</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5872DD12"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2032</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4997D17B"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2033</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604C42A2"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2034</w:t>
            </w:r>
          </w:p>
        </w:tc>
        <w:tc>
          <w:tcPr>
            <w:tcW w:w="139" w:type="pct"/>
            <w:tcBorders>
              <w:top w:val="single" w:sz="4" w:space="0" w:color="auto"/>
              <w:left w:val="nil"/>
              <w:bottom w:val="single" w:sz="4" w:space="0" w:color="auto"/>
              <w:right w:val="single" w:sz="4" w:space="0" w:color="auto"/>
            </w:tcBorders>
            <w:shd w:val="clear" w:color="auto" w:fill="auto"/>
            <w:vAlign w:val="center"/>
            <w:hideMark/>
          </w:tcPr>
          <w:p w14:paraId="68A530B8"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2035</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244AE3F4"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2036</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6817CAB3"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2037</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73C824AB"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2038</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6033A6AF"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2039</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388E7D70"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2040</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4D6F00D0"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2041</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367EFE36"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2042</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40EB1E81"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2043</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16FE203E"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2044</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2E27BB26"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2045</w:t>
            </w:r>
          </w:p>
        </w:tc>
      </w:tr>
      <w:tr w:rsidR="00746207" w:rsidRPr="007B1363" w14:paraId="242F3D64" w14:textId="77777777" w:rsidTr="00746207">
        <w:trPr>
          <w:trHeight w:val="397"/>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94825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Прирост тепловой нагрузки горячего водоснабжения</w:t>
            </w:r>
          </w:p>
        </w:tc>
        <w:tc>
          <w:tcPr>
            <w:tcW w:w="139" w:type="pct"/>
            <w:tcBorders>
              <w:top w:val="nil"/>
              <w:left w:val="nil"/>
              <w:bottom w:val="single" w:sz="4" w:space="0" w:color="auto"/>
              <w:right w:val="single" w:sz="4" w:space="0" w:color="auto"/>
            </w:tcBorders>
            <w:shd w:val="clear" w:color="auto" w:fill="auto"/>
            <w:vAlign w:val="center"/>
            <w:hideMark/>
          </w:tcPr>
          <w:p w14:paraId="6D59307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0,80</w:t>
            </w:r>
          </w:p>
        </w:tc>
        <w:tc>
          <w:tcPr>
            <w:tcW w:w="139" w:type="pct"/>
            <w:tcBorders>
              <w:top w:val="nil"/>
              <w:left w:val="nil"/>
              <w:bottom w:val="single" w:sz="4" w:space="0" w:color="auto"/>
              <w:right w:val="single" w:sz="4" w:space="0" w:color="auto"/>
            </w:tcBorders>
            <w:shd w:val="clear" w:color="auto" w:fill="auto"/>
            <w:vAlign w:val="center"/>
            <w:hideMark/>
          </w:tcPr>
          <w:p w14:paraId="11A58F3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1,10</w:t>
            </w:r>
          </w:p>
        </w:tc>
        <w:tc>
          <w:tcPr>
            <w:tcW w:w="139" w:type="pct"/>
            <w:tcBorders>
              <w:top w:val="nil"/>
              <w:left w:val="nil"/>
              <w:bottom w:val="single" w:sz="4" w:space="0" w:color="auto"/>
              <w:right w:val="single" w:sz="4" w:space="0" w:color="auto"/>
            </w:tcBorders>
            <w:shd w:val="clear" w:color="auto" w:fill="auto"/>
            <w:vAlign w:val="center"/>
            <w:hideMark/>
          </w:tcPr>
          <w:p w14:paraId="1774E59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2,10</w:t>
            </w:r>
          </w:p>
        </w:tc>
        <w:tc>
          <w:tcPr>
            <w:tcW w:w="139" w:type="pct"/>
            <w:tcBorders>
              <w:top w:val="nil"/>
              <w:left w:val="nil"/>
              <w:bottom w:val="single" w:sz="4" w:space="0" w:color="auto"/>
              <w:right w:val="single" w:sz="4" w:space="0" w:color="auto"/>
            </w:tcBorders>
            <w:shd w:val="clear" w:color="auto" w:fill="auto"/>
            <w:vAlign w:val="center"/>
            <w:hideMark/>
          </w:tcPr>
          <w:p w14:paraId="7A99725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BC3E67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556E51D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04470F8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352CA1F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0C4F33D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55856DA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7ACCFE6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25499C7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404B7F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412F2D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35FB406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02E38E6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6EDA17F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3FD590A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7F1B639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58C924B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3791B66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6C0E686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7FC8F87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5BF1939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5DB92E3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r>
      <w:tr w:rsidR="00746207" w:rsidRPr="007B1363" w14:paraId="338B7F5E" w14:textId="77777777" w:rsidTr="00746207">
        <w:trPr>
          <w:trHeight w:val="397"/>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52E26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то же накопительным итогом, в том числе:</w:t>
            </w:r>
          </w:p>
        </w:tc>
        <w:tc>
          <w:tcPr>
            <w:tcW w:w="139" w:type="pct"/>
            <w:tcBorders>
              <w:top w:val="nil"/>
              <w:left w:val="nil"/>
              <w:bottom w:val="single" w:sz="4" w:space="0" w:color="auto"/>
              <w:right w:val="single" w:sz="4" w:space="0" w:color="auto"/>
            </w:tcBorders>
            <w:shd w:val="clear" w:color="auto" w:fill="auto"/>
            <w:vAlign w:val="center"/>
            <w:hideMark/>
          </w:tcPr>
          <w:p w14:paraId="5DC417F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0,80</w:t>
            </w:r>
          </w:p>
        </w:tc>
        <w:tc>
          <w:tcPr>
            <w:tcW w:w="139" w:type="pct"/>
            <w:tcBorders>
              <w:top w:val="nil"/>
              <w:left w:val="nil"/>
              <w:bottom w:val="single" w:sz="4" w:space="0" w:color="auto"/>
              <w:right w:val="single" w:sz="4" w:space="0" w:color="auto"/>
            </w:tcBorders>
            <w:shd w:val="clear" w:color="auto" w:fill="auto"/>
            <w:vAlign w:val="center"/>
            <w:hideMark/>
          </w:tcPr>
          <w:p w14:paraId="46D7CE9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1,90</w:t>
            </w:r>
          </w:p>
        </w:tc>
        <w:tc>
          <w:tcPr>
            <w:tcW w:w="139" w:type="pct"/>
            <w:tcBorders>
              <w:top w:val="nil"/>
              <w:left w:val="nil"/>
              <w:bottom w:val="single" w:sz="4" w:space="0" w:color="auto"/>
              <w:right w:val="single" w:sz="4" w:space="0" w:color="auto"/>
            </w:tcBorders>
            <w:shd w:val="clear" w:color="auto" w:fill="auto"/>
            <w:vAlign w:val="center"/>
            <w:hideMark/>
          </w:tcPr>
          <w:p w14:paraId="601E819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4,00</w:t>
            </w:r>
          </w:p>
        </w:tc>
        <w:tc>
          <w:tcPr>
            <w:tcW w:w="139" w:type="pct"/>
            <w:tcBorders>
              <w:top w:val="nil"/>
              <w:left w:val="nil"/>
              <w:bottom w:val="single" w:sz="4" w:space="0" w:color="auto"/>
              <w:right w:val="single" w:sz="4" w:space="0" w:color="auto"/>
            </w:tcBorders>
            <w:shd w:val="clear" w:color="auto" w:fill="auto"/>
            <w:vAlign w:val="center"/>
            <w:hideMark/>
          </w:tcPr>
          <w:p w14:paraId="0D5DE01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4,00</w:t>
            </w:r>
          </w:p>
        </w:tc>
        <w:tc>
          <w:tcPr>
            <w:tcW w:w="139" w:type="pct"/>
            <w:tcBorders>
              <w:top w:val="nil"/>
              <w:left w:val="nil"/>
              <w:bottom w:val="single" w:sz="4" w:space="0" w:color="auto"/>
              <w:right w:val="single" w:sz="4" w:space="0" w:color="auto"/>
            </w:tcBorders>
            <w:shd w:val="clear" w:color="auto" w:fill="auto"/>
            <w:vAlign w:val="center"/>
            <w:hideMark/>
          </w:tcPr>
          <w:p w14:paraId="656B67B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4,00</w:t>
            </w:r>
          </w:p>
        </w:tc>
        <w:tc>
          <w:tcPr>
            <w:tcW w:w="139" w:type="pct"/>
            <w:tcBorders>
              <w:top w:val="nil"/>
              <w:left w:val="nil"/>
              <w:bottom w:val="single" w:sz="4" w:space="0" w:color="auto"/>
              <w:right w:val="single" w:sz="4" w:space="0" w:color="auto"/>
            </w:tcBorders>
            <w:shd w:val="clear" w:color="auto" w:fill="auto"/>
            <w:vAlign w:val="center"/>
            <w:hideMark/>
          </w:tcPr>
          <w:p w14:paraId="6477A82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4,00</w:t>
            </w:r>
          </w:p>
        </w:tc>
        <w:tc>
          <w:tcPr>
            <w:tcW w:w="139" w:type="pct"/>
            <w:tcBorders>
              <w:top w:val="nil"/>
              <w:left w:val="nil"/>
              <w:bottom w:val="single" w:sz="4" w:space="0" w:color="auto"/>
              <w:right w:val="single" w:sz="4" w:space="0" w:color="auto"/>
            </w:tcBorders>
            <w:shd w:val="clear" w:color="auto" w:fill="auto"/>
            <w:vAlign w:val="center"/>
            <w:hideMark/>
          </w:tcPr>
          <w:p w14:paraId="5D79FE7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4,00</w:t>
            </w:r>
          </w:p>
        </w:tc>
        <w:tc>
          <w:tcPr>
            <w:tcW w:w="139" w:type="pct"/>
            <w:tcBorders>
              <w:top w:val="nil"/>
              <w:left w:val="nil"/>
              <w:bottom w:val="single" w:sz="4" w:space="0" w:color="auto"/>
              <w:right w:val="single" w:sz="4" w:space="0" w:color="auto"/>
            </w:tcBorders>
            <w:shd w:val="clear" w:color="auto" w:fill="auto"/>
            <w:vAlign w:val="center"/>
            <w:hideMark/>
          </w:tcPr>
          <w:p w14:paraId="2C23D41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4,00</w:t>
            </w:r>
          </w:p>
        </w:tc>
        <w:tc>
          <w:tcPr>
            <w:tcW w:w="139" w:type="pct"/>
            <w:tcBorders>
              <w:top w:val="nil"/>
              <w:left w:val="nil"/>
              <w:bottom w:val="single" w:sz="4" w:space="0" w:color="auto"/>
              <w:right w:val="single" w:sz="4" w:space="0" w:color="auto"/>
            </w:tcBorders>
            <w:shd w:val="clear" w:color="auto" w:fill="auto"/>
            <w:vAlign w:val="center"/>
            <w:hideMark/>
          </w:tcPr>
          <w:p w14:paraId="758CBE1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4,00</w:t>
            </w:r>
          </w:p>
        </w:tc>
        <w:tc>
          <w:tcPr>
            <w:tcW w:w="139" w:type="pct"/>
            <w:tcBorders>
              <w:top w:val="nil"/>
              <w:left w:val="nil"/>
              <w:bottom w:val="single" w:sz="4" w:space="0" w:color="auto"/>
              <w:right w:val="single" w:sz="4" w:space="0" w:color="auto"/>
            </w:tcBorders>
            <w:shd w:val="clear" w:color="auto" w:fill="auto"/>
            <w:vAlign w:val="center"/>
            <w:hideMark/>
          </w:tcPr>
          <w:p w14:paraId="3366421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4,00</w:t>
            </w:r>
          </w:p>
        </w:tc>
        <w:tc>
          <w:tcPr>
            <w:tcW w:w="139" w:type="pct"/>
            <w:tcBorders>
              <w:top w:val="nil"/>
              <w:left w:val="nil"/>
              <w:bottom w:val="single" w:sz="4" w:space="0" w:color="auto"/>
              <w:right w:val="single" w:sz="4" w:space="0" w:color="auto"/>
            </w:tcBorders>
            <w:shd w:val="clear" w:color="auto" w:fill="auto"/>
            <w:vAlign w:val="center"/>
            <w:hideMark/>
          </w:tcPr>
          <w:p w14:paraId="75033BC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4,00</w:t>
            </w:r>
          </w:p>
        </w:tc>
        <w:tc>
          <w:tcPr>
            <w:tcW w:w="139" w:type="pct"/>
            <w:tcBorders>
              <w:top w:val="nil"/>
              <w:left w:val="nil"/>
              <w:bottom w:val="single" w:sz="4" w:space="0" w:color="auto"/>
              <w:right w:val="single" w:sz="4" w:space="0" w:color="auto"/>
            </w:tcBorders>
            <w:shd w:val="clear" w:color="auto" w:fill="auto"/>
            <w:vAlign w:val="center"/>
            <w:hideMark/>
          </w:tcPr>
          <w:p w14:paraId="181A55E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4,00</w:t>
            </w:r>
          </w:p>
        </w:tc>
        <w:tc>
          <w:tcPr>
            <w:tcW w:w="139" w:type="pct"/>
            <w:tcBorders>
              <w:top w:val="nil"/>
              <w:left w:val="nil"/>
              <w:bottom w:val="single" w:sz="4" w:space="0" w:color="auto"/>
              <w:right w:val="single" w:sz="4" w:space="0" w:color="auto"/>
            </w:tcBorders>
            <w:shd w:val="clear" w:color="auto" w:fill="auto"/>
            <w:vAlign w:val="center"/>
            <w:hideMark/>
          </w:tcPr>
          <w:p w14:paraId="455E79B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4,00</w:t>
            </w:r>
          </w:p>
        </w:tc>
        <w:tc>
          <w:tcPr>
            <w:tcW w:w="139" w:type="pct"/>
            <w:tcBorders>
              <w:top w:val="nil"/>
              <w:left w:val="nil"/>
              <w:bottom w:val="single" w:sz="4" w:space="0" w:color="auto"/>
              <w:right w:val="single" w:sz="4" w:space="0" w:color="auto"/>
            </w:tcBorders>
            <w:shd w:val="clear" w:color="auto" w:fill="auto"/>
            <w:vAlign w:val="center"/>
            <w:hideMark/>
          </w:tcPr>
          <w:p w14:paraId="5470A33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4,00</w:t>
            </w:r>
          </w:p>
        </w:tc>
        <w:tc>
          <w:tcPr>
            <w:tcW w:w="139" w:type="pct"/>
            <w:tcBorders>
              <w:top w:val="nil"/>
              <w:left w:val="nil"/>
              <w:bottom w:val="single" w:sz="4" w:space="0" w:color="auto"/>
              <w:right w:val="single" w:sz="4" w:space="0" w:color="auto"/>
            </w:tcBorders>
            <w:shd w:val="clear" w:color="auto" w:fill="auto"/>
            <w:vAlign w:val="center"/>
            <w:hideMark/>
          </w:tcPr>
          <w:p w14:paraId="0033771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7,57</w:t>
            </w:r>
          </w:p>
        </w:tc>
        <w:tc>
          <w:tcPr>
            <w:tcW w:w="149" w:type="pct"/>
            <w:tcBorders>
              <w:top w:val="nil"/>
              <w:left w:val="nil"/>
              <w:bottom w:val="single" w:sz="4" w:space="0" w:color="auto"/>
              <w:right w:val="single" w:sz="4" w:space="0" w:color="auto"/>
            </w:tcBorders>
            <w:shd w:val="clear" w:color="auto" w:fill="auto"/>
            <w:vAlign w:val="center"/>
            <w:hideMark/>
          </w:tcPr>
          <w:p w14:paraId="516C609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11,13</w:t>
            </w:r>
          </w:p>
        </w:tc>
        <w:tc>
          <w:tcPr>
            <w:tcW w:w="149" w:type="pct"/>
            <w:tcBorders>
              <w:top w:val="nil"/>
              <w:left w:val="nil"/>
              <w:bottom w:val="single" w:sz="4" w:space="0" w:color="auto"/>
              <w:right w:val="single" w:sz="4" w:space="0" w:color="auto"/>
            </w:tcBorders>
            <w:shd w:val="clear" w:color="auto" w:fill="auto"/>
            <w:vAlign w:val="center"/>
            <w:hideMark/>
          </w:tcPr>
          <w:p w14:paraId="45C2FD7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14,70</w:t>
            </w:r>
          </w:p>
        </w:tc>
        <w:tc>
          <w:tcPr>
            <w:tcW w:w="149" w:type="pct"/>
            <w:tcBorders>
              <w:top w:val="nil"/>
              <w:left w:val="nil"/>
              <w:bottom w:val="single" w:sz="4" w:space="0" w:color="auto"/>
              <w:right w:val="single" w:sz="4" w:space="0" w:color="auto"/>
            </w:tcBorders>
            <w:shd w:val="clear" w:color="auto" w:fill="auto"/>
            <w:vAlign w:val="center"/>
            <w:hideMark/>
          </w:tcPr>
          <w:p w14:paraId="6481A5D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18,26</w:t>
            </w:r>
          </w:p>
        </w:tc>
        <w:tc>
          <w:tcPr>
            <w:tcW w:w="149" w:type="pct"/>
            <w:tcBorders>
              <w:top w:val="nil"/>
              <w:left w:val="nil"/>
              <w:bottom w:val="single" w:sz="4" w:space="0" w:color="auto"/>
              <w:right w:val="single" w:sz="4" w:space="0" w:color="auto"/>
            </w:tcBorders>
            <w:shd w:val="clear" w:color="auto" w:fill="auto"/>
            <w:vAlign w:val="center"/>
            <w:hideMark/>
          </w:tcPr>
          <w:p w14:paraId="5CC37E5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21,83</w:t>
            </w:r>
          </w:p>
        </w:tc>
        <w:tc>
          <w:tcPr>
            <w:tcW w:w="149" w:type="pct"/>
            <w:tcBorders>
              <w:top w:val="nil"/>
              <w:left w:val="nil"/>
              <w:bottom w:val="single" w:sz="4" w:space="0" w:color="auto"/>
              <w:right w:val="single" w:sz="4" w:space="0" w:color="auto"/>
            </w:tcBorders>
            <w:shd w:val="clear" w:color="auto" w:fill="auto"/>
            <w:vAlign w:val="center"/>
            <w:hideMark/>
          </w:tcPr>
          <w:p w14:paraId="52D1F47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25,39</w:t>
            </w:r>
          </w:p>
        </w:tc>
        <w:tc>
          <w:tcPr>
            <w:tcW w:w="149" w:type="pct"/>
            <w:tcBorders>
              <w:top w:val="nil"/>
              <w:left w:val="nil"/>
              <w:bottom w:val="single" w:sz="4" w:space="0" w:color="auto"/>
              <w:right w:val="single" w:sz="4" w:space="0" w:color="auto"/>
            </w:tcBorders>
            <w:shd w:val="clear" w:color="auto" w:fill="auto"/>
            <w:vAlign w:val="center"/>
            <w:hideMark/>
          </w:tcPr>
          <w:p w14:paraId="5B9D646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28,96</w:t>
            </w:r>
          </w:p>
        </w:tc>
        <w:tc>
          <w:tcPr>
            <w:tcW w:w="149" w:type="pct"/>
            <w:tcBorders>
              <w:top w:val="nil"/>
              <w:left w:val="nil"/>
              <w:bottom w:val="single" w:sz="4" w:space="0" w:color="auto"/>
              <w:right w:val="single" w:sz="4" w:space="0" w:color="auto"/>
            </w:tcBorders>
            <w:shd w:val="clear" w:color="auto" w:fill="auto"/>
            <w:vAlign w:val="center"/>
            <w:hideMark/>
          </w:tcPr>
          <w:p w14:paraId="4021D36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32,52</w:t>
            </w:r>
          </w:p>
        </w:tc>
        <w:tc>
          <w:tcPr>
            <w:tcW w:w="149" w:type="pct"/>
            <w:tcBorders>
              <w:top w:val="nil"/>
              <w:left w:val="nil"/>
              <w:bottom w:val="single" w:sz="4" w:space="0" w:color="auto"/>
              <w:right w:val="single" w:sz="4" w:space="0" w:color="auto"/>
            </w:tcBorders>
            <w:shd w:val="clear" w:color="auto" w:fill="auto"/>
            <w:vAlign w:val="center"/>
            <w:hideMark/>
          </w:tcPr>
          <w:p w14:paraId="6CB9012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36,09</w:t>
            </w:r>
          </w:p>
        </w:tc>
        <w:tc>
          <w:tcPr>
            <w:tcW w:w="149" w:type="pct"/>
            <w:tcBorders>
              <w:top w:val="nil"/>
              <w:left w:val="nil"/>
              <w:bottom w:val="single" w:sz="4" w:space="0" w:color="auto"/>
              <w:right w:val="single" w:sz="4" w:space="0" w:color="auto"/>
            </w:tcBorders>
            <w:shd w:val="clear" w:color="auto" w:fill="auto"/>
            <w:vAlign w:val="center"/>
            <w:hideMark/>
          </w:tcPr>
          <w:p w14:paraId="106DCEA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39,65</w:t>
            </w:r>
          </w:p>
        </w:tc>
        <w:tc>
          <w:tcPr>
            <w:tcW w:w="149" w:type="pct"/>
            <w:tcBorders>
              <w:top w:val="nil"/>
              <w:left w:val="nil"/>
              <w:bottom w:val="single" w:sz="4" w:space="0" w:color="auto"/>
              <w:right w:val="single" w:sz="4" w:space="0" w:color="auto"/>
            </w:tcBorders>
            <w:shd w:val="clear" w:color="auto" w:fill="auto"/>
            <w:vAlign w:val="center"/>
            <w:hideMark/>
          </w:tcPr>
          <w:p w14:paraId="5F9D607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43,22</w:t>
            </w:r>
          </w:p>
        </w:tc>
      </w:tr>
      <w:tr w:rsidR="00746207" w:rsidRPr="007B1363" w14:paraId="3F04644A" w14:textId="77777777" w:rsidTr="00746207">
        <w:trPr>
          <w:trHeight w:val="397"/>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A1F87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Многоэтажный жилищный фонд</w:t>
            </w:r>
          </w:p>
        </w:tc>
        <w:tc>
          <w:tcPr>
            <w:tcW w:w="139" w:type="pct"/>
            <w:tcBorders>
              <w:top w:val="nil"/>
              <w:left w:val="nil"/>
              <w:bottom w:val="single" w:sz="4" w:space="0" w:color="auto"/>
              <w:right w:val="single" w:sz="4" w:space="0" w:color="auto"/>
            </w:tcBorders>
            <w:shd w:val="clear" w:color="auto" w:fill="auto"/>
            <w:vAlign w:val="center"/>
            <w:hideMark/>
          </w:tcPr>
          <w:p w14:paraId="25C5B35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0,80</w:t>
            </w:r>
          </w:p>
        </w:tc>
        <w:tc>
          <w:tcPr>
            <w:tcW w:w="139" w:type="pct"/>
            <w:tcBorders>
              <w:top w:val="nil"/>
              <w:left w:val="nil"/>
              <w:bottom w:val="single" w:sz="4" w:space="0" w:color="auto"/>
              <w:right w:val="single" w:sz="4" w:space="0" w:color="auto"/>
            </w:tcBorders>
            <w:shd w:val="clear" w:color="auto" w:fill="auto"/>
            <w:vAlign w:val="center"/>
            <w:hideMark/>
          </w:tcPr>
          <w:p w14:paraId="2C7ED13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1,10</w:t>
            </w:r>
          </w:p>
        </w:tc>
        <w:tc>
          <w:tcPr>
            <w:tcW w:w="139" w:type="pct"/>
            <w:tcBorders>
              <w:top w:val="nil"/>
              <w:left w:val="nil"/>
              <w:bottom w:val="single" w:sz="4" w:space="0" w:color="auto"/>
              <w:right w:val="single" w:sz="4" w:space="0" w:color="auto"/>
            </w:tcBorders>
            <w:shd w:val="clear" w:color="auto" w:fill="auto"/>
            <w:vAlign w:val="center"/>
            <w:hideMark/>
          </w:tcPr>
          <w:p w14:paraId="182D5AC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2,10</w:t>
            </w:r>
          </w:p>
        </w:tc>
        <w:tc>
          <w:tcPr>
            <w:tcW w:w="139" w:type="pct"/>
            <w:tcBorders>
              <w:top w:val="nil"/>
              <w:left w:val="nil"/>
              <w:bottom w:val="single" w:sz="4" w:space="0" w:color="auto"/>
              <w:right w:val="single" w:sz="4" w:space="0" w:color="auto"/>
            </w:tcBorders>
            <w:shd w:val="clear" w:color="auto" w:fill="auto"/>
            <w:vAlign w:val="center"/>
            <w:hideMark/>
          </w:tcPr>
          <w:p w14:paraId="1EFFC9A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55E6D05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2D3BC4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5FEAB06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497D691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B3611E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45A276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1A796A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754C646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0EB3CEE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231562E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067F78A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6345795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7B4DA99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6D6F162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59B11D4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7ABDCBB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5E3C326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4666388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5A92E20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4FF67B6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3DE96CE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r>
      <w:tr w:rsidR="00746207" w:rsidRPr="007B1363" w14:paraId="310AEB84" w14:textId="77777777" w:rsidTr="00746207">
        <w:trPr>
          <w:trHeight w:val="397"/>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883A7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Средне- и малоэтажный жилищный фонд</w:t>
            </w:r>
          </w:p>
        </w:tc>
        <w:tc>
          <w:tcPr>
            <w:tcW w:w="139" w:type="pct"/>
            <w:tcBorders>
              <w:top w:val="nil"/>
              <w:left w:val="nil"/>
              <w:bottom w:val="single" w:sz="4" w:space="0" w:color="auto"/>
              <w:right w:val="single" w:sz="4" w:space="0" w:color="auto"/>
            </w:tcBorders>
            <w:shd w:val="clear" w:color="auto" w:fill="auto"/>
            <w:vAlign w:val="center"/>
            <w:hideMark/>
          </w:tcPr>
          <w:p w14:paraId="5337709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0E76C1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92B2F7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28C7972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0BFFA21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8FA392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26F5D1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5541A7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6884DE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62073E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760A289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7EC54A3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71BCA33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CCDD48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2F5F731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9" w:type="pct"/>
            <w:tcBorders>
              <w:top w:val="nil"/>
              <w:left w:val="nil"/>
              <w:bottom w:val="single" w:sz="4" w:space="0" w:color="auto"/>
              <w:right w:val="single" w:sz="4" w:space="0" w:color="auto"/>
            </w:tcBorders>
            <w:shd w:val="clear" w:color="auto" w:fill="auto"/>
            <w:vAlign w:val="center"/>
            <w:hideMark/>
          </w:tcPr>
          <w:p w14:paraId="7BCF4C2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9" w:type="pct"/>
            <w:tcBorders>
              <w:top w:val="nil"/>
              <w:left w:val="nil"/>
              <w:bottom w:val="single" w:sz="4" w:space="0" w:color="auto"/>
              <w:right w:val="single" w:sz="4" w:space="0" w:color="auto"/>
            </w:tcBorders>
            <w:shd w:val="clear" w:color="auto" w:fill="auto"/>
            <w:vAlign w:val="center"/>
            <w:hideMark/>
          </w:tcPr>
          <w:p w14:paraId="5AA8D48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9" w:type="pct"/>
            <w:tcBorders>
              <w:top w:val="nil"/>
              <w:left w:val="nil"/>
              <w:bottom w:val="single" w:sz="4" w:space="0" w:color="auto"/>
              <w:right w:val="single" w:sz="4" w:space="0" w:color="auto"/>
            </w:tcBorders>
            <w:shd w:val="clear" w:color="auto" w:fill="auto"/>
            <w:vAlign w:val="center"/>
            <w:hideMark/>
          </w:tcPr>
          <w:p w14:paraId="19EEE63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9" w:type="pct"/>
            <w:tcBorders>
              <w:top w:val="nil"/>
              <w:left w:val="nil"/>
              <w:bottom w:val="single" w:sz="4" w:space="0" w:color="auto"/>
              <w:right w:val="single" w:sz="4" w:space="0" w:color="auto"/>
            </w:tcBorders>
            <w:shd w:val="clear" w:color="auto" w:fill="auto"/>
            <w:vAlign w:val="center"/>
            <w:hideMark/>
          </w:tcPr>
          <w:p w14:paraId="7D01856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9" w:type="pct"/>
            <w:tcBorders>
              <w:top w:val="nil"/>
              <w:left w:val="nil"/>
              <w:bottom w:val="single" w:sz="4" w:space="0" w:color="auto"/>
              <w:right w:val="single" w:sz="4" w:space="0" w:color="auto"/>
            </w:tcBorders>
            <w:shd w:val="clear" w:color="auto" w:fill="auto"/>
            <w:vAlign w:val="center"/>
            <w:hideMark/>
          </w:tcPr>
          <w:p w14:paraId="3E684CB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9" w:type="pct"/>
            <w:tcBorders>
              <w:top w:val="nil"/>
              <w:left w:val="nil"/>
              <w:bottom w:val="single" w:sz="4" w:space="0" w:color="auto"/>
              <w:right w:val="single" w:sz="4" w:space="0" w:color="auto"/>
            </w:tcBorders>
            <w:shd w:val="clear" w:color="auto" w:fill="auto"/>
            <w:vAlign w:val="center"/>
            <w:hideMark/>
          </w:tcPr>
          <w:p w14:paraId="4254B3A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9" w:type="pct"/>
            <w:tcBorders>
              <w:top w:val="nil"/>
              <w:left w:val="nil"/>
              <w:bottom w:val="single" w:sz="4" w:space="0" w:color="auto"/>
              <w:right w:val="single" w:sz="4" w:space="0" w:color="auto"/>
            </w:tcBorders>
            <w:shd w:val="clear" w:color="auto" w:fill="auto"/>
            <w:vAlign w:val="center"/>
            <w:hideMark/>
          </w:tcPr>
          <w:p w14:paraId="467D8C2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9" w:type="pct"/>
            <w:tcBorders>
              <w:top w:val="nil"/>
              <w:left w:val="nil"/>
              <w:bottom w:val="single" w:sz="4" w:space="0" w:color="auto"/>
              <w:right w:val="single" w:sz="4" w:space="0" w:color="auto"/>
            </w:tcBorders>
            <w:shd w:val="clear" w:color="auto" w:fill="auto"/>
            <w:vAlign w:val="center"/>
            <w:hideMark/>
          </w:tcPr>
          <w:p w14:paraId="59757BC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9" w:type="pct"/>
            <w:tcBorders>
              <w:top w:val="nil"/>
              <w:left w:val="nil"/>
              <w:bottom w:val="single" w:sz="4" w:space="0" w:color="auto"/>
              <w:right w:val="single" w:sz="4" w:space="0" w:color="auto"/>
            </w:tcBorders>
            <w:shd w:val="clear" w:color="auto" w:fill="auto"/>
            <w:vAlign w:val="center"/>
            <w:hideMark/>
          </w:tcPr>
          <w:p w14:paraId="0B1A0DB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9" w:type="pct"/>
            <w:tcBorders>
              <w:top w:val="nil"/>
              <w:left w:val="nil"/>
              <w:bottom w:val="single" w:sz="4" w:space="0" w:color="auto"/>
              <w:right w:val="single" w:sz="4" w:space="0" w:color="auto"/>
            </w:tcBorders>
            <w:shd w:val="clear" w:color="auto" w:fill="auto"/>
            <w:vAlign w:val="center"/>
            <w:hideMark/>
          </w:tcPr>
          <w:p w14:paraId="018D9E9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r w:rsidR="00746207" w:rsidRPr="007B1363" w14:paraId="0A3665C3" w14:textId="77777777" w:rsidTr="00746207">
        <w:trPr>
          <w:trHeight w:val="397"/>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9F1D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Всего по поселению, в том числе:</w:t>
            </w:r>
          </w:p>
        </w:tc>
        <w:tc>
          <w:tcPr>
            <w:tcW w:w="139" w:type="pct"/>
            <w:tcBorders>
              <w:top w:val="nil"/>
              <w:left w:val="nil"/>
              <w:bottom w:val="single" w:sz="4" w:space="0" w:color="auto"/>
              <w:right w:val="single" w:sz="4" w:space="0" w:color="auto"/>
            </w:tcBorders>
            <w:shd w:val="clear" w:color="auto" w:fill="auto"/>
            <w:vAlign w:val="center"/>
            <w:hideMark/>
          </w:tcPr>
          <w:p w14:paraId="31BE62C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0,80</w:t>
            </w:r>
          </w:p>
        </w:tc>
        <w:tc>
          <w:tcPr>
            <w:tcW w:w="139" w:type="pct"/>
            <w:tcBorders>
              <w:top w:val="nil"/>
              <w:left w:val="nil"/>
              <w:bottom w:val="single" w:sz="4" w:space="0" w:color="auto"/>
              <w:right w:val="single" w:sz="4" w:space="0" w:color="auto"/>
            </w:tcBorders>
            <w:shd w:val="clear" w:color="auto" w:fill="auto"/>
            <w:vAlign w:val="center"/>
            <w:hideMark/>
          </w:tcPr>
          <w:p w14:paraId="6FE08D4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1,10</w:t>
            </w:r>
          </w:p>
        </w:tc>
        <w:tc>
          <w:tcPr>
            <w:tcW w:w="139" w:type="pct"/>
            <w:tcBorders>
              <w:top w:val="nil"/>
              <w:left w:val="nil"/>
              <w:bottom w:val="single" w:sz="4" w:space="0" w:color="auto"/>
              <w:right w:val="single" w:sz="4" w:space="0" w:color="auto"/>
            </w:tcBorders>
            <w:shd w:val="clear" w:color="auto" w:fill="auto"/>
            <w:vAlign w:val="center"/>
            <w:hideMark/>
          </w:tcPr>
          <w:p w14:paraId="1498AD3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2,10</w:t>
            </w:r>
          </w:p>
        </w:tc>
        <w:tc>
          <w:tcPr>
            <w:tcW w:w="139" w:type="pct"/>
            <w:tcBorders>
              <w:top w:val="nil"/>
              <w:left w:val="nil"/>
              <w:bottom w:val="single" w:sz="4" w:space="0" w:color="auto"/>
              <w:right w:val="single" w:sz="4" w:space="0" w:color="auto"/>
            </w:tcBorders>
            <w:shd w:val="clear" w:color="auto" w:fill="auto"/>
            <w:vAlign w:val="center"/>
            <w:hideMark/>
          </w:tcPr>
          <w:p w14:paraId="403A76C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DEC12B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0497404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39892A4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5E269FE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0AD16C2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F2E40E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4C7D7F2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0583670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D13BD4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9500DF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2F340AF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7A9601A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67C9F53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49D092D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619E693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15367F4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66BC9D2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6CE5D86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48AADAB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5D9500B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384A01D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r>
      <w:tr w:rsidR="00746207" w:rsidRPr="007B1363" w14:paraId="4AAD6682" w14:textId="77777777" w:rsidTr="00746207">
        <w:trPr>
          <w:trHeight w:val="397"/>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EAA19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Многоэтажный жилищный фонд, в том числе, по кадастровым кварталам:</w:t>
            </w:r>
          </w:p>
        </w:tc>
        <w:tc>
          <w:tcPr>
            <w:tcW w:w="139" w:type="pct"/>
            <w:tcBorders>
              <w:top w:val="nil"/>
              <w:left w:val="nil"/>
              <w:bottom w:val="single" w:sz="4" w:space="0" w:color="auto"/>
              <w:right w:val="single" w:sz="4" w:space="0" w:color="auto"/>
            </w:tcBorders>
            <w:shd w:val="clear" w:color="auto" w:fill="auto"/>
            <w:vAlign w:val="center"/>
            <w:hideMark/>
          </w:tcPr>
          <w:p w14:paraId="3B45D6B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0,80</w:t>
            </w:r>
          </w:p>
        </w:tc>
        <w:tc>
          <w:tcPr>
            <w:tcW w:w="139" w:type="pct"/>
            <w:tcBorders>
              <w:top w:val="nil"/>
              <w:left w:val="nil"/>
              <w:bottom w:val="single" w:sz="4" w:space="0" w:color="auto"/>
              <w:right w:val="single" w:sz="4" w:space="0" w:color="auto"/>
            </w:tcBorders>
            <w:shd w:val="clear" w:color="auto" w:fill="auto"/>
            <w:vAlign w:val="center"/>
            <w:hideMark/>
          </w:tcPr>
          <w:p w14:paraId="014B723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1,10</w:t>
            </w:r>
          </w:p>
        </w:tc>
        <w:tc>
          <w:tcPr>
            <w:tcW w:w="139" w:type="pct"/>
            <w:tcBorders>
              <w:top w:val="nil"/>
              <w:left w:val="nil"/>
              <w:bottom w:val="single" w:sz="4" w:space="0" w:color="auto"/>
              <w:right w:val="single" w:sz="4" w:space="0" w:color="auto"/>
            </w:tcBorders>
            <w:shd w:val="clear" w:color="auto" w:fill="auto"/>
            <w:vAlign w:val="center"/>
            <w:hideMark/>
          </w:tcPr>
          <w:p w14:paraId="466A71B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2,10</w:t>
            </w:r>
          </w:p>
        </w:tc>
        <w:tc>
          <w:tcPr>
            <w:tcW w:w="139" w:type="pct"/>
            <w:tcBorders>
              <w:top w:val="nil"/>
              <w:left w:val="nil"/>
              <w:bottom w:val="single" w:sz="4" w:space="0" w:color="auto"/>
              <w:right w:val="single" w:sz="4" w:space="0" w:color="auto"/>
            </w:tcBorders>
            <w:shd w:val="clear" w:color="auto" w:fill="auto"/>
            <w:vAlign w:val="center"/>
            <w:hideMark/>
          </w:tcPr>
          <w:p w14:paraId="7C9A48D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45EA062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3DF9CA2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32CDDDF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EC825D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7F617BC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59D6821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549B5D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47D22B9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64DEE69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56412B8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9" w:type="pct"/>
            <w:tcBorders>
              <w:top w:val="nil"/>
              <w:left w:val="nil"/>
              <w:bottom w:val="single" w:sz="4" w:space="0" w:color="auto"/>
              <w:right w:val="single" w:sz="4" w:space="0" w:color="auto"/>
            </w:tcBorders>
            <w:shd w:val="clear" w:color="auto" w:fill="auto"/>
            <w:vAlign w:val="center"/>
            <w:hideMark/>
          </w:tcPr>
          <w:p w14:paraId="1D300A3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570421C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5491255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5F53389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16AF414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5C68897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316DEB4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60E6D45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126DACA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14857DB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9" w:type="pct"/>
            <w:tcBorders>
              <w:top w:val="nil"/>
              <w:left w:val="nil"/>
              <w:bottom w:val="single" w:sz="4" w:space="0" w:color="auto"/>
              <w:right w:val="single" w:sz="4" w:space="0" w:color="auto"/>
            </w:tcBorders>
            <w:shd w:val="clear" w:color="auto" w:fill="auto"/>
            <w:vAlign w:val="center"/>
            <w:hideMark/>
          </w:tcPr>
          <w:p w14:paraId="60341F9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r>
    </w:tbl>
    <w:p w14:paraId="1BB23901" w14:textId="77777777" w:rsidR="00746207" w:rsidRPr="007B1363" w:rsidRDefault="00746207" w:rsidP="00556B2E">
      <w:pPr>
        <w:pStyle w:val="a6"/>
      </w:pPr>
    </w:p>
    <w:p w14:paraId="1DDE399E" w14:textId="0FA08245" w:rsidR="00556B2E" w:rsidRPr="007B1363" w:rsidRDefault="00556B2E" w:rsidP="00556B2E">
      <w:pPr>
        <w:pStyle w:val="a6"/>
      </w:pPr>
      <w:r w:rsidRPr="007B1363">
        <w:t xml:space="preserve">Табл. </w:t>
      </w:r>
      <w:r w:rsidR="00CB545B" w:rsidRPr="007B1363">
        <w:rPr>
          <w:noProof/>
        </w:rPr>
        <w:fldChar w:fldCharType="begin"/>
      </w:r>
      <w:r w:rsidR="00CB545B" w:rsidRPr="007B1363">
        <w:rPr>
          <w:noProof/>
        </w:rPr>
        <w:instrText xml:space="preserve"> STYLEREF 1 \s </w:instrText>
      </w:r>
      <w:r w:rsidR="00CB545B" w:rsidRPr="007B1363">
        <w:rPr>
          <w:noProof/>
        </w:rPr>
        <w:fldChar w:fldCharType="separate"/>
      </w:r>
      <w:r w:rsidR="00F10BEF" w:rsidRPr="007B1363">
        <w:rPr>
          <w:noProof/>
        </w:rPr>
        <w:t>5</w:t>
      </w:r>
      <w:r w:rsidR="00CB545B" w:rsidRPr="007B1363">
        <w:rPr>
          <w:noProof/>
        </w:rPr>
        <w:fldChar w:fldCharType="end"/>
      </w:r>
      <w:r w:rsidRPr="007B1363">
        <w:t>.</w:t>
      </w:r>
      <w:r w:rsidR="00CB545B" w:rsidRPr="007B1363">
        <w:rPr>
          <w:noProof/>
        </w:rPr>
        <w:fldChar w:fldCharType="begin"/>
      </w:r>
      <w:r w:rsidR="00CB545B" w:rsidRPr="007B1363">
        <w:rPr>
          <w:noProof/>
        </w:rPr>
        <w:instrText xml:space="preserve"> SEQ Табл. \* ARABIC \s 1 </w:instrText>
      </w:r>
      <w:r w:rsidR="00CB545B" w:rsidRPr="007B1363">
        <w:rPr>
          <w:noProof/>
        </w:rPr>
        <w:fldChar w:fldCharType="separate"/>
      </w:r>
      <w:r w:rsidR="00F10BEF" w:rsidRPr="007B1363">
        <w:rPr>
          <w:noProof/>
        </w:rPr>
        <w:t>3</w:t>
      </w:r>
      <w:r w:rsidR="00CB545B" w:rsidRPr="007B1363">
        <w:rPr>
          <w:noProof/>
        </w:rPr>
        <w:fldChar w:fldCharType="end"/>
      </w:r>
      <w:r w:rsidRPr="007B1363">
        <w:t>. Снижение потребления тепловой энергии на отопление и вентиляцию в сносимых жилых зданиях на период разработки (актуализации) схемы теплоснабжения, тыс. Гкал</w:t>
      </w:r>
      <w:bookmarkEnd w:id="46"/>
    </w:p>
    <w:tbl>
      <w:tblPr>
        <w:tblW w:w="5000" w:type="pct"/>
        <w:tblLook w:val="04A0" w:firstRow="1" w:lastRow="0" w:firstColumn="1" w:lastColumn="0" w:noHBand="0" w:noVBand="1"/>
      </w:tblPr>
      <w:tblGrid>
        <w:gridCol w:w="6290"/>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8"/>
        <w:gridCol w:w="618"/>
        <w:gridCol w:w="618"/>
      </w:tblGrid>
      <w:tr w:rsidR="00746207" w:rsidRPr="007B1363" w14:paraId="22092E3E" w14:textId="77777777" w:rsidTr="00746207">
        <w:trPr>
          <w:trHeight w:val="227"/>
        </w:trPr>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332B14"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Наименование показателей</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2D08611A"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2021</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3581FD2F"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2022</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56DACCA3"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2023</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22E97DE1"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2024</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728EF375"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2025</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711EBDB9"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2026</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4361438A"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2027</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0568DD2D"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2028</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22F9CB3C"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2029</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63F68600"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2030</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037F999A"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2031</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51345620"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2032</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5FD8F7C5"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2033</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21A61ADB"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2034</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7C6118AC"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2035</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33FC8BE0"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2036</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7A8EE0EB"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2037</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5657A1B0"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2038</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7AE2C2C3"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2039</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6856AD45"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2040</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604228C6"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2041</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652325AB"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2042</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106906FD"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2043</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283DC0AC"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2044</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64155921"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2045</w:t>
            </w:r>
          </w:p>
        </w:tc>
      </w:tr>
      <w:tr w:rsidR="00746207" w:rsidRPr="007B1363" w14:paraId="5ED9BAD1" w14:textId="77777777" w:rsidTr="00746207">
        <w:trPr>
          <w:trHeight w:val="227"/>
        </w:trPr>
        <w:tc>
          <w:tcPr>
            <w:tcW w:w="1443" w:type="pct"/>
            <w:tcBorders>
              <w:top w:val="nil"/>
              <w:left w:val="single" w:sz="4" w:space="0" w:color="auto"/>
              <w:bottom w:val="single" w:sz="4" w:space="0" w:color="auto"/>
              <w:right w:val="single" w:sz="4" w:space="0" w:color="auto"/>
            </w:tcBorders>
            <w:shd w:val="clear" w:color="auto" w:fill="auto"/>
            <w:vAlign w:val="center"/>
            <w:hideMark/>
          </w:tcPr>
          <w:p w14:paraId="553FBF8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Снижение потребления тепловой энергии на отопление и вентиляцию</w:t>
            </w:r>
          </w:p>
        </w:tc>
        <w:tc>
          <w:tcPr>
            <w:tcW w:w="142" w:type="pct"/>
            <w:tcBorders>
              <w:top w:val="nil"/>
              <w:left w:val="nil"/>
              <w:bottom w:val="single" w:sz="4" w:space="0" w:color="auto"/>
              <w:right w:val="single" w:sz="4" w:space="0" w:color="auto"/>
            </w:tcBorders>
            <w:shd w:val="clear" w:color="auto" w:fill="auto"/>
            <w:vAlign w:val="center"/>
            <w:hideMark/>
          </w:tcPr>
          <w:p w14:paraId="09A3E1C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F18940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CF3FED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783D1A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70F985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C5407D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EBC980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421C3E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E65299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9F97A4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2D5739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1BFB08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1E535D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14F556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B8CBB5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0FAFD4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7D34C7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029F3A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475604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5FC55E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C77237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197F20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D2BFA8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B37425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1F9FFD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746207" w:rsidRPr="007B1363" w14:paraId="3B1651E7" w14:textId="77777777" w:rsidTr="00746207">
        <w:trPr>
          <w:trHeight w:val="227"/>
        </w:trPr>
        <w:tc>
          <w:tcPr>
            <w:tcW w:w="1443" w:type="pct"/>
            <w:tcBorders>
              <w:top w:val="nil"/>
              <w:left w:val="single" w:sz="4" w:space="0" w:color="auto"/>
              <w:bottom w:val="single" w:sz="4" w:space="0" w:color="auto"/>
              <w:right w:val="single" w:sz="4" w:space="0" w:color="auto"/>
            </w:tcBorders>
            <w:shd w:val="clear" w:color="auto" w:fill="auto"/>
            <w:vAlign w:val="center"/>
            <w:hideMark/>
          </w:tcPr>
          <w:p w14:paraId="61E0D59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то же накопительным итогом, в том числе:</w:t>
            </w:r>
          </w:p>
        </w:tc>
        <w:tc>
          <w:tcPr>
            <w:tcW w:w="142" w:type="pct"/>
            <w:tcBorders>
              <w:top w:val="nil"/>
              <w:left w:val="nil"/>
              <w:bottom w:val="single" w:sz="4" w:space="0" w:color="auto"/>
              <w:right w:val="single" w:sz="4" w:space="0" w:color="auto"/>
            </w:tcBorders>
            <w:shd w:val="clear" w:color="auto" w:fill="auto"/>
            <w:vAlign w:val="center"/>
            <w:hideMark/>
          </w:tcPr>
          <w:p w14:paraId="096EF0C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016C90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529B0E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B749F0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406BD5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19B61E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10832A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28B6EE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A29A6F8"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AF7746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239540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C589A3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E21AA8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C98598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BB08C4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F035F9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F76A96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64D98D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9ECD0A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D0CCBF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EF998E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86B850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FDC00D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61A008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E92A6D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746207" w:rsidRPr="007B1363" w14:paraId="52CFB495" w14:textId="77777777" w:rsidTr="00746207">
        <w:trPr>
          <w:trHeight w:val="227"/>
        </w:trPr>
        <w:tc>
          <w:tcPr>
            <w:tcW w:w="1443" w:type="pct"/>
            <w:tcBorders>
              <w:top w:val="nil"/>
              <w:left w:val="single" w:sz="4" w:space="0" w:color="auto"/>
              <w:bottom w:val="single" w:sz="4" w:space="0" w:color="auto"/>
              <w:right w:val="single" w:sz="4" w:space="0" w:color="auto"/>
            </w:tcBorders>
            <w:shd w:val="clear" w:color="auto" w:fill="auto"/>
            <w:vAlign w:val="center"/>
            <w:hideMark/>
          </w:tcPr>
          <w:p w14:paraId="6250EAA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Многоэтажный жилищный фонд</w:t>
            </w:r>
          </w:p>
        </w:tc>
        <w:tc>
          <w:tcPr>
            <w:tcW w:w="142" w:type="pct"/>
            <w:tcBorders>
              <w:top w:val="nil"/>
              <w:left w:val="nil"/>
              <w:bottom w:val="single" w:sz="4" w:space="0" w:color="auto"/>
              <w:right w:val="single" w:sz="4" w:space="0" w:color="auto"/>
            </w:tcBorders>
            <w:shd w:val="clear" w:color="auto" w:fill="auto"/>
            <w:vAlign w:val="center"/>
            <w:hideMark/>
          </w:tcPr>
          <w:p w14:paraId="5547CDE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EB4108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CEC036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54B953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FA8DA3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BC84B6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E012C3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E0B3C8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01E30E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14705A8"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CB0BB8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317C89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2765EC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21F7A8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CAB316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E942AE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53E562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37CE50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96AE78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5400EE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588F2B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1D30EF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8F13EE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A07918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F664E1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746207" w:rsidRPr="007B1363" w14:paraId="5383FF12" w14:textId="77777777" w:rsidTr="00746207">
        <w:trPr>
          <w:trHeight w:val="227"/>
        </w:trPr>
        <w:tc>
          <w:tcPr>
            <w:tcW w:w="1443" w:type="pct"/>
            <w:tcBorders>
              <w:top w:val="nil"/>
              <w:left w:val="single" w:sz="4" w:space="0" w:color="auto"/>
              <w:bottom w:val="single" w:sz="4" w:space="0" w:color="auto"/>
              <w:right w:val="single" w:sz="4" w:space="0" w:color="auto"/>
            </w:tcBorders>
            <w:shd w:val="clear" w:color="auto" w:fill="auto"/>
            <w:vAlign w:val="center"/>
            <w:hideMark/>
          </w:tcPr>
          <w:p w14:paraId="054F904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Средне- и малоэтажный жилищный фонд</w:t>
            </w:r>
          </w:p>
        </w:tc>
        <w:tc>
          <w:tcPr>
            <w:tcW w:w="142" w:type="pct"/>
            <w:tcBorders>
              <w:top w:val="nil"/>
              <w:left w:val="nil"/>
              <w:bottom w:val="single" w:sz="4" w:space="0" w:color="auto"/>
              <w:right w:val="single" w:sz="4" w:space="0" w:color="auto"/>
            </w:tcBorders>
            <w:shd w:val="clear" w:color="auto" w:fill="auto"/>
            <w:vAlign w:val="center"/>
            <w:hideMark/>
          </w:tcPr>
          <w:p w14:paraId="585D8BB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7C6BD1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E51A0C8"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C91E8A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49834C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E2C85E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D1A258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F1E2C0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38C7BD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F77927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93BA5C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05340D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4EA925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5FD6D6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65BA33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490A2C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BC1C8E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444C4C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D3E842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2608EE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D58143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70CF81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7978B4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BC6668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559079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746207" w:rsidRPr="007B1363" w14:paraId="31538B67" w14:textId="77777777" w:rsidTr="00746207">
        <w:trPr>
          <w:trHeight w:val="227"/>
        </w:trPr>
        <w:tc>
          <w:tcPr>
            <w:tcW w:w="1443" w:type="pct"/>
            <w:tcBorders>
              <w:top w:val="nil"/>
              <w:left w:val="single" w:sz="4" w:space="0" w:color="auto"/>
              <w:bottom w:val="single" w:sz="4" w:space="0" w:color="auto"/>
              <w:right w:val="single" w:sz="4" w:space="0" w:color="auto"/>
            </w:tcBorders>
            <w:shd w:val="clear" w:color="auto" w:fill="auto"/>
            <w:vAlign w:val="center"/>
            <w:hideMark/>
          </w:tcPr>
          <w:p w14:paraId="09DD34A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Всего по поселению, в том числе:</w:t>
            </w:r>
          </w:p>
        </w:tc>
        <w:tc>
          <w:tcPr>
            <w:tcW w:w="142" w:type="pct"/>
            <w:tcBorders>
              <w:top w:val="nil"/>
              <w:left w:val="nil"/>
              <w:bottom w:val="single" w:sz="4" w:space="0" w:color="auto"/>
              <w:right w:val="single" w:sz="4" w:space="0" w:color="auto"/>
            </w:tcBorders>
            <w:shd w:val="clear" w:color="auto" w:fill="auto"/>
            <w:vAlign w:val="center"/>
            <w:hideMark/>
          </w:tcPr>
          <w:p w14:paraId="0638A4D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619516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453DEB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092E7B8"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ED0594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9FD038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A7D47F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33F3E4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C44F85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CF7230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0088B9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2DF8F2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5836B3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DB5E0C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57BD43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A88C068"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B4A36B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922CC2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6FE9F6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13604D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0647E7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A53F38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1B204D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56F950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4B5E65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746207" w:rsidRPr="007B1363" w14:paraId="3C99EB8C" w14:textId="77777777" w:rsidTr="00746207">
        <w:trPr>
          <w:trHeight w:val="227"/>
        </w:trPr>
        <w:tc>
          <w:tcPr>
            <w:tcW w:w="1443" w:type="pct"/>
            <w:tcBorders>
              <w:top w:val="nil"/>
              <w:left w:val="single" w:sz="4" w:space="0" w:color="auto"/>
              <w:bottom w:val="single" w:sz="4" w:space="0" w:color="auto"/>
              <w:right w:val="single" w:sz="4" w:space="0" w:color="auto"/>
            </w:tcBorders>
            <w:shd w:val="clear" w:color="auto" w:fill="auto"/>
            <w:vAlign w:val="center"/>
            <w:hideMark/>
          </w:tcPr>
          <w:p w14:paraId="6D17AD6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Многоэтажный жилищный фонд, в том числе по кадастровым кварталам:</w:t>
            </w:r>
          </w:p>
        </w:tc>
        <w:tc>
          <w:tcPr>
            <w:tcW w:w="142" w:type="pct"/>
            <w:tcBorders>
              <w:top w:val="nil"/>
              <w:left w:val="nil"/>
              <w:bottom w:val="single" w:sz="4" w:space="0" w:color="auto"/>
              <w:right w:val="single" w:sz="4" w:space="0" w:color="auto"/>
            </w:tcBorders>
            <w:shd w:val="clear" w:color="auto" w:fill="auto"/>
            <w:vAlign w:val="center"/>
            <w:hideMark/>
          </w:tcPr>
          <w:p w14:paraId="40654BF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0,37</w:t>
            </w:r>
          </w:p>
        </w:tc>
        <w:tc>
          <w:tcPr>
            <w:tcW w:w="142" w:type="pct"/>
            <w:tcBorders>
              <w:top w:val="nil"/>
              <w:left w:val="nil"/>
              <w:bottom w:val="single" w:sz="4" w:space="0" w:color="auto"/>
              <w:right w:val="single" w:sz="4" w:space="0" w:color="auto"/>
            </w:tcBorders>
            <w:shd w:val="clear" w:color="auto" w:fill="auto"/>
            <w:vAlign w:val="center"/>
            <w:hideMark/>
          </w:tcPr>
          <w:p w14:paraId="091F6DD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5C58C4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6A42C7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6,37</w:t>
            </w:r>
          </w:p>
        </w:tc>
        <w:tc>
          <w:tcPr>
            <w:tcW w:w="142" w:type="pct"/>
            <w:tcBorders>
              <w:top w:val="nil"/>
              <w:left w:val="nil"/>
              <w:bottom w:val="single" w:sz="4" w:space="0" w:color="auto"/>
              <w:right w:val="single" w:sz="4" w:space="0" w:color="auto"/>
            </w:tcBorders>
            <w:shd w:val="clear" w:color="auto" w:fill="auto"/>
            <w:vAlign w:val="center"/>
            <w:hideMark/>
          </w:tcPr>
          <w:p w14:paraId="734B419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9207F6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EC4266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602EA2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8DEC498"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528EBE8"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DEF2AA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B45116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3B88A9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9AA4A6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4F43E8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910CD3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49C911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576F35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F628EE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311DBA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F24B9D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EFA1F9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C9B677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0DDC24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67333D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bl>
    <w:p w14:paraId="19C9FB30" w14:textId="77777777" w:rsidR="00556B2E" w:rsidRPr="007B1363" w:rsidRDefault="00556B2E" w:rsidP="00556B2E"/>
    <w:p w14:paraId="74B611AA" w14:textId="04971C89" w:rsidR="00DD2FB7" w:rsidRPr="007B1363" w:rsidRDefault="00DD2FB7" w:rsidP="00DD2FB7">
      <w:pPr>
        <w:pStyle w:val="a6"/>
      </w:pPr>
      <w:bookmarkStart w:id="47" w:name="_Toc195537198"/>
      <w:r w:rsidRPr="007B1363">
        <w:t xml:space="preserve">Табл. </w:t>
      </w:r>
      <w:r w:rsidR="00CB545B" w:rsidRPr="007B1363">
        <w:rPr>
          <w:noProof/>
        </w:rPr>
        <w:fldChar w:fldCharType="begin"/>
      </w:r>
      <w:r w:rsidR="00CB545B" w:rsidRPr="007B1363">
        <w:rPr>
          <w:noProof/>
        </w:rPr>
        <w:instrText xml:space="preserve"> STYLEREF 1 \s </w:instrText>
      </w:r>
      <w:r w:rsidR="00CB545B" w:rsidRPr="007B1363">
        <w:rPr>
          <w:noProof/>
        </w:rPr>
        <w:fldChar w:fldCharType="separate"/>
      </w:r>
      <w:r w:rsidR="00F10BEF" w:rsidRPr="007B1363">
        <w:rPr>
          <w:noProof/>
        </w:rPr>
        <w:t>5</w:t>
      </w:r>
      <w:r w:rsidR="00CB545B" w:rsidRPr="007B1363">
        <w:rPr>
          <w:noProof/>
        </w:rPr>
        <w:fldChar w:fldCharType="end"/>
      </w:r>
      <w:r w:rsidRPr="007B1363">
        <w:t>.</w:t>
      </w:r>
      <w:r w:rsidR="00CB545B" w:rsidRPr="007B1363">
        <w:rPr>
          <w:noProof/>
        </w:rPr>
        <w:fldChar w:fldCharType="begin"/>
      </w:r>
      <w:r w:rsidR="00CB545B" w:rsidRPr="007B1363">
        <w:rPr>
          <w:noProof/>
        </w:rPr>
        <w:instrText xml:space="preserve"> SEQ Табл. \* ARABIC \s 1 </w:instrText>
      </w:r>
      <w:r w:rsidR="00CB545B" w:rsidRPr="007B1363">
        <w:rPr>
          <w:noProof/>
        </w:rPr>
        <w:fldChar w:fldCharType="separate"/>
      </w:r>
      <w:r w:rsidR="00F10BEF" w:rsidRPr="007B1363">
        <w:rPr>
          <w:noProof/>
        </w:rPr>
        <w:t>4</w:t>
      </w:r>
      <w:r w:rsidR="00CB545B" w:rsidRPr="007B1363">
        <w:rPr>
          <w:noProof/>
        </w:rPr>
        <w:fldChar w:fldCharType="end"/>
      </w:r>
      <w:r w:rsidRPr="007B1363">
        <w:t>. Снижение потребления тепловой энергии на горячее водоснабжение в сносимых жилых зданиях на период разработки (актуализации) схемы теплоснабжения, тыс. Гкал</w:t>
      </w:r>
      <w:bookmarkEnd w:id="47"/>
    </w:p>
    <w:tbl>
      <w:tblPr>
        <w:tblW w:w="5000" w:type="pct"/>
        <w:tblLook w:val="04A0" w:firstRow="1" w:lastRow="0" w:firstColumn="1" w:lastColumn="0" w:noHBand="0" w:noVBand="1"/>
      </w:tblPr>
      <w:tblGrid>
        <w:gridCol w:w="6290"/>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9"/>
        <w:gridCol w:w="618"/>
        <w:gridCol w:w="618"/>
        <w:gridCol w:w="618"/>
      </w:tblGrid>
      <w:tr w:rsidR="00746207" w:rsidRPr="007B1363" w14:paraId="7E3A8955" w14:textId="77777777" w:rsidTr="00746207">
        <w:trPr>
          <w:trHeight w:val="20"/>
        </w:trPr>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909C6"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Наименование показателей</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7AC8D4F5"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2021</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059EA7A7"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2022</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329273D5"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2023</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377274C4"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2024</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3CF65A7F"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2025</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51FA8510"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2026</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12CFA93B"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2027</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439BFDEC"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2028</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52691722"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2029</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24A9495F"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2030</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0D708912"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2031</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31473CED"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2032</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14F90B38"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2033</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313022E2"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2034</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1EB71324"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2035</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70661A27"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2036</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18062E5A"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2037</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402CE0A0"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2038</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14B2413B"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2039</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157D2584"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2040</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7D14EB74"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2041</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2699AB51"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2042</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704E04BC"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2043</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7C1896FB"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2044</w:t>
            </w:r>
          </w:p>
        </w:tc>
        <w:tc>
          <w:tcPr>
            <w:tcW w:w="142" w:type="pct"/>
            <w:tcBorders>
              <w:top w:val="single" w:sz="4" w:space="0" w:color="auto"/>
              <w:left w:val="nil"/>
              <w:bottom w:val="single" w:sz="4" w:space="0" w:color="auto"/>
              <w:right w:val="single" w:sz="4" w:space="0" w:color="auto"/>
            </w:tcBorders>
            <w:shd w:val="clear" w:color="auto" w:fill="auto"/>
            <w:vAlign w:val="center"/>
            <w:hideMark/>
          </w:tcPr>
          <w:p w14:paraId="56651098" w14:textId="77777777" w:rsidR="00746207" w:rsidRPr="007B1363" w:rsidRDefault="00746207" w:rsidP="00746207">
            <w:pPr>
              <w:spacing w:after="0" w:line="240" w:lineRule="auto"/>
              <w:ind w:firstLine="0"/>
              <w:jc w:val="center"/>
              <w:rPr>
                <w:rFonts w:eastAsia="Times New Roman"/>
                <w:b/>
                <w:bCs/>
                <w:color w:val="000000"/>
                <w:sz w:val="20"/>
                <w:szCs w:val="20"/>
                <w:lang w:eastAsia="ru-RU"/>
              </w:rPr>
            </w:pPr>
            <w:r w:rsidRPr="007B1363">
              <w:rPr>
                <w:rFonts w:eastAsia="Times New Roman"/>
                <w:b/>
                <w:bCs/>
                <w:color w:val="000000"/>
                <w:sz w:val="20"/>
                <w:szCs w:val="20"/>
                <w:lang w:eastAsia="ru-RU"/>
              </w:rPr>
              <w:t>2045</w:t>
            </w:r>
          </w:p>
        </w:tc>
      </w:tr>
      <w:tr w:rsidR="00746207" w:rsidRPr="007B1363" w14:paraId="2CD0C461" w14:textId="77777777" w:rsidTr="00746207">
        <w:trPr>
          <w:trHeight w:val="20"/>
        </w:trPr>
        <w:tc>
          <w:tcPr>
            <w:tcW w:w="1443" w:type="pct"/>
            <w:tcBorders>
              <w:top w:val="nil"/>
              <w:left w:val="single" w:sz="4" w:space="0" w:color="auto"/>
              <w:bottom w:val="single" w:sz="4" w:space="0" w:color="auto"/>
              <w:right w:val="single" w:sz="4" w:space="0" w:color="auto"/>
            </w:tcBorders>
            <w:shd w:val="clear" w:color="auto" w:fill="auto"/>
            <w:vAlign w:val="center"/>
            <w:hideMark/>
          </w:tcPr>
          <w:p w14:paraId="26B3743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Снижение тепловой энергии на горячее водоснабжение в сносимых зданиях</w:t>
            </w:r>
          </w:p>
        </w:tc>
        <w:tc>
          <w:tcPr>
            <w:tcW w:w="142" w:type="pct"/>
            <w:tcBorders>
              <w:top w:val="nil"/>
              <w:left w:val="nil"/>
              <w:bottom w:val="single" w:sz="4" w:space="0" w:color="auto"/>
              <w:right w:val="single" w:sz="4" w:space="0" w:color="auto"/>
            </w:tcBorders>
            <w:shd w:val="clear" w:color="auto" w:fill="auto"/>
            <w:vAlign w:val="center"/>
            <w:hideMark/>
          </w:tcPr>
          <w:p w14:paraId="4D7E696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0,09</w:t>
            </w:r>
          </w:p>
        </w:tc>
        <w:tc>
          <w:tcPr>
            <w:tcW w:w="142" w:type="pct"/>
            <w:tcBorders>
              <w:top w:val="nil"/>
              <w:left w:val="nil"/>
              <w:bottom w:val="single" w:sz="4" w:space="0" w:color="auto"/>
              <w:right w:val="single" w:sz="4" w:space="0" w:color="auto"/>
            </w:tcBorders>
            <w:shd w:val="clear" w:color="auto" w:fill="auto"/>
            <w:vAlign w:val="center"/>
            <w:hideMark/>
          </w:tcPr>
          <w:p w14:paraId="059D6A5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3050C4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3B4F1F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1,59</w:t>
            </w:r>
          </w:p>
        </w:tc>
        <w:tc>
          <w:tcPr>
            <w:tcW w:w="142" w:type="pct"/>
            <w:tcBorders>
              <w:top w:val="nil"/>
              <w:left w:val="nil"/>
              <w:bottom w:val="single" w:sz="4" w:space="0" w:color="auto"/>
              <w:right w:val="single" w:sz="4" w:space="0" w:color="auto"/>
            </w:tcBorders>
            <w:shd w:val="clear" w:color="auto" w:fill="auto"/>
            <w:vAlign w:val="center"/>
            <w:hideMark/>
          </w:tcPr>
          <w:p w14:paraId="7FB4237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CC28C8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E96560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86F712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655F0B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A0071C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E18A15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1F2C1E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9067ED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93C942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40BC5A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2A96CD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8C0FBD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E899C5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03F11D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E9D32D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FB416A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AD504F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92D4A5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989725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8F4A7A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746207" w:rsidRPr="007B1363" w14:paraId="4AB61E44" w14:textId="77777777" w:rsidTr="00746207">
        <w:trPr>
          <w:trHeight w:val="20"/>
        </w:trPr>
        <w:tc>
          <w:tcPr>
            <w:tcW w:w="1443" w:type="pct"/>
            <w:tcBorders>
              <w:top w:val="nil"/>
              <w:left w:val="single" w:sz="4" w:space="0" w:color="auto"/>
              <w:bottom w:val="single" w:sz="4" w:space="0" w:color="auto"/>
              <w:right w:val="single" w:sz="4" w:space="0" w:color="auto"/>
            </w:tcBorders>
            <w:shd w:val="clear" w:color="auto" w:fill="auto"/>
            <w:vAlign w:val="center"/>
            <w:hideMark/>
          </w:tcPr>
          <w:p w14:paraId="600A89B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то же накопительным итогом, в том числе:</w:t>
            </w:r>
          </w:p>
        </w:tc>
        <w:tc>
          <w:tcPr>
            <w:tcW w:w="142" w:type="pct"/>
            <w:tcBorders>
              <w:top w:val="nil"/>
              <w:left w:val="nil"/>
              <w:bottom w:val="single" w:sz="4" w:space="0" w:color="auto"/>
              <w:right w:val="single" w:sz="4" w:space="0" w:color="auto"/>
            </w:tcBorders>
            <w:shd w:val="clear" w:color="auto" w:fill="auto"/>
            <w:vAlign w:val="center"/>
            <w:hideMark/>
          </w:tcPr>
          <w:p w14:paraId="0F5302F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0,09</w:t>
            </w:r>
          </w:p>
        </w:tc>
        <w:tc>
          <w:tcPr>
            <w:tcW w:w="142" w:type="pct"/>
            <w:tcBorders>
              <w:top w:val="nil"/>
              <w:left w:val="nil"/>
              <w:bottom w:val="single" w:sz="4" w:space="0" w:color="auto"/>
              <w:right w:val="single" w:sz="4" w:space="0" w:color="auto"/>
            </w:tcBorders>
            <w:shd w:val="clear" w:color="auto" w:fill="auto"/>
            <w:vAlign w:val="center"/>
            <w:hideMark/>
          </w:tcPr>
          <w:p w14:paraId="7EA54F0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0,09</w:t>
            </w:r>
          </w:p>
        </w:tc>
        <w:tc>
          <w:tcPr>
            <w:tcW w:w="142" w:type="pct"/>
            <w:tcBorders>
              <w:top w:val="nil"/>
              <w:left w:val="nil"/>
              <w:bottom w:val="single" w:sz="4" w:space="0" w:color="auto"/>
              <w:right w:val="single" w:sz="4" w:space="0" w:color="auto"/>
            </w:tcBorders>
            <w:shd w:val="clear" w:color="auto" w:fill="auto"/>
            <w:vAlign w:val="center"/>
            <w:hideMark/>
          </w:tcPr>
          <w:p w14:paraId="26D60AE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0,09</w:t>
            </w:r>
          </w:p>
        </w:tc>
        <w:tc>
          <w:tcPr>
            <w:tcW w:w="142" w:type="pct"/>
            <w:tcBorders>
              <w:top w:val="nil"/>
              <w:left w:val="nil"/>
              <w:bottom w:val="single" w:sz="4" w:space="0" w:color="auto"/>
              <w:right w:val="single" w:sz="4" w:space="0" w:color="auto"/>
            </w:tcBorders>
            <w:shd w:val="clear" w:color="auto" w:fill="auto"/>
            <w:vAlign w:val="center"/>
            <w:hideMark/>
          </w:tcPr>
          <w:p w14:paraId="7C6CF27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7A9FBCE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5D1F41A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1325E1F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2F5A426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34B15CE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1346DA3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202D91C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0F3F0C9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00D2A94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2CB54AB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41FFDEE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1016ADB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51129E8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52581CC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1954A43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5F2C5BA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43C4B35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6C20E7B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45676DB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2BE9E678"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c>
          <w:tcPr>
            <w:tcW w:w="142" w:type="pct"/>
            <w:tcBorders>
              <w:top w:val="nil"/>
              <w:left w:val="nil"/>
              <w:bottom w:val="single" w:sz="4" w:space="0" w:color="auto"/>
              <w:right w:val="single" w:sz="4" w:space="0" w:color="auto"/>
            </w:tcBorders>
            <w:shd w:val="clear" w:color="auto" w:fill="auto"/>
            <w:vAlign w:val="center"/>
            <w:hideMark/>
          </w:tcPr>
          <w:p w14:paraId="473B584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1,68</w:t>
            </w:r>
          </w:p>
        </w:tc>
      </w:tr>
      <w:tr w:rsidR="00746207" w:rsidRPr="007B1363" w14:paraId="7AFB787E" w14:textId="77777777" w:rsidTr="00746207">
        <w:trPr>
          <w:trHeight w:val="20"/>
        </w:trPr>
        <w:tc>
          <w:tcPr>
            <w:tcW w:w="1443" w:type="pct"/>
            <w:tcBorders>
              <w:top w:val="nil"/>
              <w:left w:val="single" w:sz="4" w:space="0" w:color="auto"/>
              <w:bottom w:val="single" w:sz="4" w:space="0" w:color="auto"/>
              <w:right w:val="single" w:sz="4" w:space="0" w:color="auto"/>
            </w:tcBorders>
            <w:shd w:val="clear" w:color="auto" w:fill="auto"/>
            <w:vAlign w:val="center"/>
            <w:hideMark/>
          </w:tcPr>
          <w:p w14:paraId="47B3F05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Многоэтажный жилищный фонд</w:t>
            </w:r>
          </w:p>
        </w:tc>
        <w:tc>
          <w:tcPr>
            <w:tcW w:w="142" w:type="pct"/>
            <w:tcBorders>
              <w:top w:val="nil"/>
              <w:left w:val="nil"/>
              <w:bottom w:val="single" w:sz="4" w:space="0" w:color="auto"/>
              <w:right w:val="single" w:sz="4" w:space="0" w:color="auto"/>
            </w:tcBorders>
            <w:shd w:val="clear" w:color="auto" w:fill="auto"/>
            <w:vAlign w:val="center"/>
            <w:hideMark/>
          </w:tcPr>
          <w:p w14:paraId="5D17368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0,09</w:t>
            </w:r>
          </w:p>
        </w:tc>
        <w:tc>
          <w:tcPr>
            <w:tcW w:w="142" w:type="pct"/>
            <w:tcBorders>
              <w:top w:val="nil"/>
              <w:left w:val="nil"/>
              <w:bottom w:val="single" w:sz="4" w:space="0" w:color="auto"/>
              <w:right w:val="single" w:sz="4" w:space="0" w:color="auto"/>
            </w:tcBorders>
            <w:shd w:val="clear" w:color="auto" w:fill="auto"/>
            <w:vAlign w:val="center"/>
            <w:hideMark/>
          </w:tcPr>
          <w:p w14:paraId="5E94CB5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D4995B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B01171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1,59</w:t>
            </w:r>
          </w:p>
        </w:tc>
        <w:tc>
          <w:tcPr>
            <w:tcW w:w="142" w:type="pct"/>
            <w:tcBorders>
              <w:top w:val="nil"/>
              <w:left w:val="nil"/>
              <w:bottom w:val="single" w:sz="4" w:space="0" w:color="auto"/>
              <w:right w:val="single" w:sz="4" w:space="0" w:color="auto"/>
            </w:tcBorders>
            <w:shd w:val="clear" w:color="auto" w:fill="auto"/>
            <w:vAlign w:val="center"/>
            <w:hideMark/>
          </w:tcPr>
          <w:p w14:paraId="53DEF0F8"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ACF355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A3EC70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566A27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D72EB1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CB2D9D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45B847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5F68D8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EA0068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C2823E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AF5C56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1A3100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7ABCAC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48FA23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54E007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C7517A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319E2A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319BB5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D36120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E5DE98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3D41A2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746207" w:rsidRPr="007B1363" w14:paraId="2212FF54" w14:textId="77777777" w:rsidTr="00746207">
        <w:trPr>
          <w:trHeight w:val="20"/>
        </w:trPr>
        <w:tc>
          <w:tcPr>
            <w:tcW w:w="1443" w:type="pct"/>
            <w:tcBorders>
              <w:top w:val="nil"/>
              <w:left w:val="single" w:sz="4" w:space="0" w:color="auto"/>
              <w:bottom w:val="single" w:sz="4" w:space="0" w:color="auto"/>
              <w:right w:val="single" w:sz="4" w:space="0" w:color="auto"/>
            </w:tcBorders>
            <w:shd w:val="clear" w:color="auto" w:fill="auto"/>
            <w:vAlign w:val="center"/>
            <w:hideMark/>
          </w:tcPr>
          <w:p w14:paraId="1C4A7A6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Средне- и малоэтажный жилищный фонд</w:t>
            </w:r>
          </w:p>
        </w:tc>
        <w:tc>
          <w:tcPr>
            <w:tcW w:w="142" w:type="pct"/>
            <w:tcBorders>
              <w:top w:val="nil"/>
              <w:left w:val="nil"/>
              <w:bottom w:val="single" w:sz="4" w:space="0" w:color="auto"/>
              <w:right w:val="single" w:sz="4" w:space="0" w:color="auto"/>
            </w:tcBorders>
            <w:shd w:val="clear" w:color="auto" w:fill="auto"/>
            <w:vAlign w:val="center"/>
            <w:hideMark/>
          </w:tcPr>
          <w:p w14:paraId="70477CC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18B3F6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60B389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786D63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AD4EDB8"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5B0A1B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4386BE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38F696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FCABBD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F957F9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54BFB1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EECDFF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05930E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8B5881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732144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74187D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8043F7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6033FF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5B91BF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9722ED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C7BC7B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3A9C0F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25CF636"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35E42B8"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2326329"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746207" w:rsidRPr="007B1363" w14:paraId="4C3323EB" w14:textId="77777777" w:rsidTr="00746207">
        <w:trPr>
          <w:trHeight w:val="20"/>
        </w:trPr>
        <w:tc>
          <w:tcPr>
            <w:tcW w:w="1443" w:type="pct"/>
            <w:tcBorders>
              <w:top w:val="nil"/>
              <w:left w:val="single" w:sz="4" w:space="0" w:color="auto"/>
              <w:bottom w:val="single" w:sz="4" w:space="0" w:color="auto"/>
              <w:right w:val="single" w:sz="4" w:space="0" w:color="auto"/>
            </w:tcBorders>
            <w:shd w:val="clear" w:color="auto" w:fill="auto"/>
            <w:vAlign w:val="center"/>
            <w:hideMark/>
          </w:tcPr>
          <w:p w14:paraId="4DD9EE6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Всего по поселению, в том числе:</w:t>
            </w:r>
          </w:p>
        </w:tc>
        <w:tc>
          <w:tcPr>
            <w:tcW w:w="142" w:type="pct"/>
            <w:tcBorders>
              <w:top w:val="nil"/>
              <w:left w:val="nil"/>
              <w:bottom w:val="single" w:sz="4" w:space="0" w:color="auto"/>
              <w:right w:val="single" w:sz="4" w:space="0" w:color="auto"/>
            </w:tcBorders>
            <w:shd w:val="clear" w:color="auto" w:fill="auto"/>
            <w:vAlign w:val="center"/>
            <w:hideMark/>
          </w:tcPr>
          <w:p w14:paraId="3C9C3B7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0,09</w:t>
            </w:r>
          </w:p>
        </w:tc>
        <w:tc>
          <w:tcPr>
            <w:tcW w:w="142" w:type="pct"/>
            <w:tcBorders>
              <w:top w:val="nil"/>
              <w:left w:val="nil"/>
              <w:bottom w:val="single" w:sz="4" w:space="0" w:color="auto"/>
              <w:right w:val="single" w:sz="4" w:space="0" w:color="auto"/>
            </w:tcBorders>
            <w:shd w:val="clear" w:color="auto" w:fill="auto"/>
            <w:vAlign w:val="center"/>
            <w:hideMark/>
          </w:tcPr>
          <w:p w14:paraId="50A3023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899406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A48F81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1,59</w:t>
            </w:r>
          </w:p>
        </w:tc>
        <w:tc>
          <w:tcPr>
            <w:tcW w:w="142" w:type="pct"/>
            <w:tcBorders>
              <w:top w:val="nil"/>
              <w:left w:val="nil"/>
              <w:bottom w:val="single" w:sz="4" w:space="0" w:color="auto"/>
              <w:right w:val="single" w:sz="4" w:space="0" w:color="auto"/>
            </w:tcBorders>
            <w:shd w:val="clear" w:color="auto" w:fill="auto"/>
            <w:vAlign w:val="center"/>
            <w:hideMark/>
          </w:tcPr>
          <w:p w14:paraId="6C61DB6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129CFF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C1CD5C8"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9422E5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AF8153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A520058"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6E4205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8BA54F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F59947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AA271A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4EFD3C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F9BB87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4011BF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99A2E3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AECC8D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8E151B8"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708DE7B"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A4BD7F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AA92347"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5BB411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BBC270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r w:rsidR="00746207" w:rsidRPr="007B1363" w14:paraId="75E11E16" w14:textId="77777777" w:rsidTr="00746207">
        <w:trPr>
          <w:trHeight w:val="20"/>
        </w:trPr>
        <w:tc>
          <w:tcPr>
            <w:tcW w:w="1443" w:type="pct"/>
            <w:tcBorders>
              <w:top w:val="nil"/>
              <w:left w:val="single" w:sz="4" w:space="0" w:color="auto"/>
              <w:bottom w:val="single" w:sz="4" w:space="0" w:color="auto"/>
              <w:right w:val="single" w:sz="4" w:space="0" w:color="auto"/>
            </w:tcBorders>
            <w:shd w:val="clear" w:color="auto" w:fill="auto"/>
            <w:vAlign w:val="center"/>
            <w:hideMark/>
          </w:tcPr>
          <w:p w14:paraId="60F5D46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Многоэтажный жилищный фонд, в том числе по кадастровым кварталам:</w:t>
            </w:r>
          </w:p>
        </w:tc>
        <w:tc>
          <w:tcPr>
            <w:tcW w:w="142" w:type="pct"/>
            <w:tcBorders>
              <w:top w:val="nil"/>
              <w:left w:val="nil"/>
              <w:bottom w:val="single" w:sz="4" w:space="0" w:color="auto"/>
              <w:right w:val="single" w:sz="4" w:space="0" w:color="auto"/>
            </w:tcBorders>
            <w:shd w:val="clear" w:color="auto" w:fill="auto"/>
            <w:vAlign w:val="center"/>
            <w:hideMark/>
          </w:tcPr>
          <w:p w14:paraId="51E31C35"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0,09</w:t>
            </w:r>
          </w:p>
        </w:tc>
        <w:tc>
          <w:tcPr>
            <w:tcW w:w="142" w:type="pct"/>
            <w:tcBorders>
              <w:top w:val="nil"/>
              <w:left w:val="nil"/>
              <w:bottom w:val="single" w:sz="4" w:space="0" w:color="auto"/>
              <w:right w:val="single" w:sz="4" w:space="0" w:color="auto"/>
            </w:tcBorders>
            <w:shd w:val="clear" w:color="auto" w:fill="auto"/>
            <w:vAlign w:val="center"/>
            <w:hideMark/>
          </w:tcPr>
          <w:p w14:paraId="10BE097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57D65B4"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6B39DE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1,59</w:t>
            </w:r>
          </w:p>
        </w:tc>
        <w:tc>
          <w:tcPr>
            <w:tcW w:w="142" w:type="pct"/>
            <w:tcBorders>
              <w:top w:val="nil"/>
              <w:left w:val="nil"/>
              <w:bottom w:val="single" w:sz="4" w:space="0" w:color="auto"/>
              <w:right w:val="single" w:sz="4" w:space="0" w:color="auto"/>
            </w:tcBorders>
            <w:shd w:val="clear" w:color="auto" w:fill="auto"/>
            <w:vAlign w:val="center"/>
            <w:hideMark/>
          </w:tcPr>
          <w:p w14:paraId="03BE90C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0C3CEB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2DD5E4D"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1778F6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12C6588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E3F570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EFBCBBE"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CC4041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6DD34C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4F3DA083"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A43979C"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E1C033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3B4B3D0"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6633A68"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57C48DC2"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2A7F2D8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C0397D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60E62671"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785DB48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3DE4C74A"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c>
          <w:tcPr>
            <w:tcW w:w="142" w:type="pct"/>
            <w:tcBorders>
              <w:top w:val="nil"/>
              <w:left w:val="nil"/>
              <w:bottom w:val="single" w:sz="4" w:space="0" w:color="auto"/>
              <w:right w:val="single" w:sz="4" w:space="0" w:color="auto"/>
            </w:tcBorders>
            <w:shd w:val="clear" w:color="auto" w:fill="auto"/>
            <w:vAlign w:val="center"/>
            <w:hideMark/>
          </w:tcPr>
          <w:p w14:paraId="0CBE26BF" w14:textId="77777777" w:rsidR="00746207" w:rsidRPr="007B1363" w:rsidRDefault="00746207" w:rsidP="00746207">
            <w:pPr>
              <w:spacing w:after="0" w:line="240" w:lineRule="auto"/>
              <w:ind w:firstLine="0"/>
              <w:jc w:val="center"/>
              <w:rPr>
                <w:rFonts w:eastAsia="Times New Roman"/>
                <w:color w:val="000000"/>
                <w:sz w:val="20"/>
                <w:szCs w:val="20"/>
                <w:lang w:eastAsia="ru-RU"/>
              </w:rPr>
            </w:pPr>
            <w:r w:rsidRPr="007B1363">
              <w:rPr>
                <w:rFonts w:eastAsia="Times New Roman"/>
                <w:color w:val="000000"/>
                <w:sz w:val="20"/>
                <w:szCs w:val="20"/>
                <w:lang w:eastAsia="ru-RU"/>
              </w:rPr>
              <w:t>0,00</w:t>
            </w:r>
          </w:p>
        </w:tc>
      </w:tr>
    </w:tbl>
    <w:p w14:paraId="4D826A53" w14:textId="7D61D048" w:rsidR="00556B2E" w:rsidRPr="007B1363" w:rsidRDefault="00556B2E" w:rsidP="00556B2E"/>
    <w:p w14:paraId="2C80575D" w14:textId="52A45257" w:rsidR="00746207" w:rsidRPr="007B1363" w:rsidRDefault="00746207" w:rsidP="00556B2E"/>
    <w:p w14:paraId="04F7BF5B" w14:textId="77777777" w:rsidR="00746207" w:rsidRPr="007B1363" w:rsidRDefault="00746207" w:rsidP="00556B2E"/>
    <w:p w14:paraId="1F35D5E2" w14:textId="476EBB8B" w:rsidR="008C01E6" w:rsidRPr="007B1363" w:rsidRDefault="008C01E6" w:rsidP="008C01E6">
      <w:pPr>
        <w:pStyle w:val="a6"/>
      </w:pPr>
      <w:bookmarkStart w:id="48" w:name="_Toc195537199"/>
      <w:r w:rsidRPr="007B1363">
        <w:lastRenderedPageBreak/>
        <w:t xml:space="preserve">Табл. </w:t>
      </w:r>
      <w:r w:rsidR="00CB545B" w:rsidRPr="007B1363">
        <w:rPr>
          <w:noProof/>
        </w:rPr>
        <w:fldChar w:fldCharType="begin"/>
      </w:r>
      <w:r w:rsidR="00CB545B" w:rsidRPr="007B1363">
        <w:rPr>
          <w:noProof/>
        </w:rPr>
        <w:instrText xml:space="preserve"> STYLEREF 1 \s </w:instrText>
      </w:r>
      <w:r w:rsidR="00CB545B" w:rsidRPr="007B1363">
        <w:rPr>
          <w:noProof/>
        </w:rPr>
        <w:fldChar w:fldCharType="separate"/>
      </w:r>
      <w:r w:rsidR="00F10BEF" w:rsidRPr="007B1363">
        <w:rPr>
          <w:noProof/>
        </w:rPr>
        <w:t>5</w:t>
      </w:r>
      <w:r w:rsidR="00CB545B" w:rsidRPr="007B1363">
        <w:rPr>
          <w:noProof/>
        </w:rPr>
        <w:fldChar w:fldCharType="end"/>
      </w:r>
      <w:r w:rsidRPr="007B1363">
        <w:t>.</w:t>
      </w:r>
      <w:r w:rsidR="00CB545B" w:rsidRPr="007B1363">
        <w:rPr>
          <w:noProof/>
        </w:rPr>
        <w:fldChar w:fldCharType="begin"/>
      </w:r>
      <w:r w:rsidR="00CB545B" w:rsidRPr="007B1363">
        <w:rPr>
          <w:noProof/>
        </w:rPr>
        <w:instrText xml:space="preserve"> SEQ Табл. \* ARABIC \s 1 </w:instrText>
      </w:r>
      <w:r w:rsidR="00CB545B" w:rsidRPr="007B1363">
        <w:rPr>
          <w:noProof/>
        </w:rPr>
        <w:fldChar w:fldCharType="separate"/>
      </w:r>
      <w:r w:rsidR="00F10BEF" w:rsidRPr="007B1363">
        <w:rPr>
          <w:noProof/>
        </w:rPr>
        <w:t>5</w:t>
      </w:r>
      <w:r w:rsidR="00CB545B" w:rsidRPr="007B1363">
        <w:rPr>
          <w:noProof/>
        </w:rPr>
        <w:fldChar w:fldCharType="end"/>
      </w:r>
      <w:r w:rsidRPr="007B1363">
        <w:t xml:space="preserve">. Прирост потребления тепловой энергии на отопление и вентиляцию в проектируемых зданиях общественно-делового фонда на период разработки (актуализации) схемы, </w:t>
      </w:r>
      <w:r w:rsidR="00556B2E" w:rsidRPr="007B1363">
        <w:t xml:space="preserve">тыс. </w:t>
      </w:r>
      <w:r w:rsidRPr="007B1363">
        <w:t>Гкал</w:t>
      </w:r>
      <w:bookmarkEnd w:id="48"/>
    </w:p>
    <w:tbl>
      <w:tblPr>
        <w:tblW w:w="5000" w:type="pct"/>
        <w:tblLook w:val="04A0" w:firstRow="1" w:lastRow="0" w:firstColumn="1" w:lastColumn="0" w:noHBand="0" w:noVBand="1"/>
      </w:tblPr>
      <w:tblGrid>
        <w:gridCol w:w="4993"/>
        <w:gridCol w:w="671"/>
        <w:gridCol w:w="671"/>
        <w:gridCol w:w="671"/>
        <w:gridCol w:w="671"/>
        <w:gridCol w:w="671"/>
        <w:gridCol w:w="671"/>
        <w:gridCol w:w="671"/>
        <w:gridCol w:w="671"/>
        <w:gridCol w:w="671"/>
        <w:gridCol w:w="671"/>
        <w:gridCol w:w="671"/>
        <w:gridCol w:w="671"/>
        <w:gridCol w:w="671"/>
        <w:gridCol w:w="671"/>
        <w:gridCol w:w="671"/>
        <w:gridCol w:w="671"/>
        <w:gridCol w:w="671"/>
        <w:gridCol w:w="671"/>
        <w:gridCol w:w="671"/>
        <w:gridCol w:w="670"/>
        <w:gridCol w:w="670"/>
        <w:gridCol w:w="670"/>
        <w:gridCol w:w="670"/>
        <w:gridCol w:w="670"/>
        <w:gridCol w:w="670"/>
      </w:tblGrid>
      <w:tr w:rsidR="00746207" w:rsidRPr="007B1363" w14:paraId="7DA82247" w14:textId="77777777" w:rsidTr="00746207">
        <w:trPr>
          <w:trHeight w:val="283"/>
        </w:trPr>
        <w:tc>
          <w:tcPr>
            <w:tcW w:w="11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4667E7"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Наименование показателей</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390CD5CC"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2021</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3C72B486"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2022</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1784421D"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2023</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47E9064F"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2024</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51A3F23E"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2025</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199123CB"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2026</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7016F278"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2027</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3B60C9A0"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2028</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0B23C57C"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2029</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765BEF06"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2030</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3FEDB63C"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2031</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1D74FBC8"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2032</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2BEBF549"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2033</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162DABE4"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2034</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71281068"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2035</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290A6A08"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2036</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0F927F50"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2037</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022AE1B4"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2038</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42216E5D"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2039</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1793B391"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2040</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185C7AA0"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2041</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2ED90167"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2042</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56178583"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2043</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5F69DC2A"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2044</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7B300E79"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2045</w:t>
            </w:r>
          </w:p>
        </w:tc>
      </w:tr>
      <w:tr w:rsidR="00746207" w:rsidRPr="007B1363" w14:paraId="3C08A1A7" w14:textId="77777777" w:rsidTr="00746207">
        <w:trPr>
          <w:trHeight w:val="283"/>
        </w:trPr>
        <w:tc>
          <w:tcPr>
            <w:tcW w:w="11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37F46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Прирост тепловой нагрузки отопления и вентиляции</w:t>
            </w:r>
          </w:p>
        </w:tc>
        <w:tc>
          <w:tcPr>
            <w:tcW w:w="154" w:type="pct"/>
            <w:tcBorders>
              <w:top w:val="nil"/>
              <w:left w:val="nil"/>
              <w:bottom w:val="single" w:sz="4" w:space="0" w:color="auto"/>
              <w:right w:val="single" w:sz="4" w:space="0" w:color="auto"/>
            </w:tcBorders>
            <w:shd w:val="clear" w:color="auto" w:fill="auto"/>
            <w:vAlign w:val="center"/>
            <w:hideMark/>
          </w:tcPr>
          <w:p w14:paraId="1BA801F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175F2AF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0,70</w:t>
            </w:r>
          </w:p>
        </w:tc>
        <w:tc>
          <w:tcPr>
            <w:tcW w:w="154" w:type="pct"/>
            <w:tcBorders>
              <w:top w:val="nil"/>
              <w:left w:val="nil"/>
              <w:bottom w:val="single" w:sz="4" w:space="0" w:color="auto"/>
              <w:right w:val="single" w:sz="4" w:space="0" w:color="auto"/>
            </w:tcBorders>
            <w:shd w:val="clear" w:color="auto" w:fill="auto"/>
            <w:vAlign w:val="center"/>
            <w:hideMark/>
          </w:tcPr>
          <w:p w14:paraId="38FFB98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457CE5D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0,23</w:t>
            </w:r>
          </w:p>
        </w:tc>
        <w:tc>
          <w:tcPr>
            <w:tcW w:w="154" w:type="pct"/>
            <w:tcBorders>
              <w:top w:val="nil"/>
              <w:left w:val="nil"/>
              <w:bottom w:val="single" w:sz="4" w:space="0" w:color="auto"/>
              <w:right w:val="single" w:sz="4" w:space="0" w:color="auto"/>
            </w:tcBorders>
            <w:shd w:val="clear" w:color="auto" w:fill="auto"/>
            <w:vAlign w:val="center"/>
            <w:hideMark/>
          </w:tcPr>
          <w:p w14:paraId="638AC16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2,48</w:t>
            </w:r>
          </w:p>
        </w:tc>
        <w:tc>
          <w:tcPr>
            <w:tcW w:w="154" w:type="pct"/>
            <w:tcBorders>
              <w:top w:val="nil"/>
              <w:left w:val="nil"/>
              <w:bottom w:val="single" w:sz="4" w:space="0" w:color="auto"/>
              <w:right w:val="single" w:sz="4" w:space="0" w:color="auto"/>
            </w:tcBorders>
            <w:shd w:val="clear" w:color="auto" w:fill="auto"/>
            <w:vAlign w:val="center"/>
            <w:hideMark/>
          </w:tcPr>
          <w:p w14:paraId="5D2B354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2,65</w:t>
            </w:r>
          </w:p>
        </w:tc>
        <w:tc>
          <w:tcPr>
            <w:tcW w:w="154" w:type="pct"/>
            <w:tcBorders>
              <w:top w:val="nil"/>
              <w:left w:val="nil"/>
              <w:bottom w:val="single" w:sz="4" w:space="0" w:color="auto"/>
              <w:right w:val="single" w:sz="4" w:space="0" w:color="auto"/>
            </w:tcBorders>
            <w:shd w:val="clear" w:color="auto" w:fill="auto"/>
            <w:vAlign w:val="center"/>
            <w:hideMark/>
          </w:tcPr>
          <w:p w14:paraId="5DA7FE5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10D4709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40F06B2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624AD11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6B45369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594C8F7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6928495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4992F75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2627587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4E7985E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2711C88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7045C67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3FDAC52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46C9420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31F5F0F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432ADE7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5EA5832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0EA535A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730904C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r w:rsidR="00746207" w:rsidRPr="007B1363" w14:paraId="0D207B7A" w14:textId="77777777" w:rsidTr="00746207">
        <w:trPr>
          <w:trHeight w:val="283"/>
        </w:trPr>
        <w:tc>
          <w:tcPr>
            <w:tcW w:w="11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E646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то же накопительным итогом, в том числе:</w:t>
            </w:r>
          </w:p>
        </w:tc>
        <w:tc>
          <w:tcPr>
            <w:tcW w:w="154" w:type="pct"/>
            <w:tcBorders>
              <w:top w:val="nil"/>
              <w:left w:val="nil"/>
              <w:bottom w:val="single" w:sz="4" w:space="0" w:color="auto"/>
              <w:right w:val="single" w:sz="4" w:space="0" w:color="auto"/>
            </w:tcBorders>
            <w:shd w:val="clear" w:color="auto" w:fill="auto"/>
            <w:vAlign w:val="center"/>
            <w:hideMark/>
          </w:tcPr>
          <w:p w14:paraId="38CE8A0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6690FFE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0,70</w:t>
            </w:r>
          </w:p>
        </w:tc>
        <w:tc>
          <w:tcPr>
            <w:tcW w:w="154" w:type="pct"/>
            <w:tcBorders>
              <w:top w:val="nil"/>
              <w:left w:val="nil"/>
              <w:bottom w:val="single" w:sz="4" w:space="0" w:color="auto"/>
              <w:right w:val="single" w:sz="4" w:space="0" w:color="auto"/>
            </w:tcBorders>
            <w:shd w:val="clear" w:color="auto" w:fill="auto"/>
            <w:vAlign w:val="center"/>
            <w:hideMark/>
          </w:tcPr>
          <w:p w14:paraId="63B571C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0,70</w:t>
            </w:r>
          </w:p>
        </w:tc>
        <w:tc>
          <w:tcPr>
            <w:tcW w:w="154" w:type="pct"/>
            <w:tcBorders>
              <w:top w:val="nil"/>
              <w:left w:val="nil"/>
              <w:bottom w:val="single" w:sz="4" w:space="0" w:color="auto"/>
              <w:right w:val="single" w:sz="4" w:space="0" w:color="auto"/>
            </w:tcBorders>
            <w:shd w:val="clear" w:color="auto" w:fill="auto"/>
            <w:vAlign w:val="center"/>
            <w:hideMark/>
          </w:tcPr>
          <w:p w14:paraId="42DB59C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0,93</w:t>
            </w:r>
          </w:p>
        </w:tc>
        <w:tc>
          <w:tcPr>
            <w:tcW w:w="154" w:type="pct"/>
            <w:tcBorders>
              <w:top w:val="nil"/>
              <w:left w:val="nil"/>
              <w:bottom w:val="single" w:sz="4" w:space="0" w:color="auto"/>
              <w:right w:val="single" w:sz="4" w:space="0" w:color="auto"/>
            </w:tcBorders>
            <w:shd w:val="clear" w:color="auto" w:fill="auto"/>
            <w:vAlign w:val="center"/>
            <w:hideMark/>
          </w:tcPr>
          <w:p w14:paraId="741009B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3,41</w:t>
            </w:r>
          </w:p>
        </w:tc>
        <w:tc>
          <w:tcPr>
            <w:tcW w:w="154" w:type="pct"/>
            <w:tcBorders>
              <w:top w:val="nil"/>
              <w:left w:val="nil"/>
              <w:bottom w:val="single" w:sz="4" w:space="0" w:color="auto"/>
              <w:right w:val="single" w:sz="4" w:space="0" w:color="auto"/>
            </w:tcBorders>
            <w:shd w:val="clear" w:color="auto" w:fill="auto"/>
            <w:vAlign w:val="center"/>
            <w:hideMark/>
          </w:tcPr>
          <w:p w14:paraId="2652D82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533B1C1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1DB0B87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1FA112C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015A57E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01EBEDB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530AB44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5CB2313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3B16BF0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72AC5F2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59CAC6D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533BDD9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3AB07A0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1F46B47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7686031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0E3226C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3505B55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370BCFA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5B2956B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c>
          <w:tcPr>
            <w:tcW w:w="154" w:type="pct"/>
            <w:tcBorders>
              <w:top w:val="nil"/>
              <w:left w:val="nil"/>
              <w:bottom w:val="single" w:sz="4" w:space="0" w:color="auto"/>
              <w:right w:val="single" w:sz="4" w:space="0" w:color="auto"/>
            </w:tcBorders>
            <w:shd w:val="clear" w:color="auto" w:fill="auto"/>
            <w:vAlign w:val="center"/>
            <w:hideMark/>
          </w:tcPr>
          <w:p w14:paraId="5BEF79C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6,06</w:t>
            </w:r>
          </w:p>
        </w:tc>
      </w:tr>
      <w:tr w:rsidR="00746207" w:rsidRPr="007B1363" w14:paraId="757C71D3" w14:textId="77777777" w:rsidTr="00746207">
        <w:trPr>
          <w:trHeight w:val="283"/>
        </w:trPr>
        <w:tc>
          <w:tcPr>
            <w:tcW w:w="11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DAE2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Всего по поселению, в том числе:</w:t>
            </w:r>
          </w:p>
        </w:tc>
        <w:tc>
          <w:tcPr>
            <w:tcW w:w="154" w:type="pct"/>
            <w:tcBorders>
              <w:top w:val="nil"/>
              <w:left w:val="nil"/>
              <w:bottom w:val="single" w:sz="4" w:space="0" w:color="auto"/>
              <w:right w:val="single" w:sz="4" w:space="0" w:color="auto"/>
            </w:tcBorders>
            <w:shd w:val="clear" w:color="auto" w:fill="auto"/>
            <w:vAlign w:val="center"/>
            <w:hideMark/>
          </w:tcPr>
          <w:p w14:paraId="1D7F7FF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3F5CE02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0,70</w:t>
            </w:r>
          </w:p>
        </w:tc>
        <w:tc>
          <w:tcPr>
            <w:tcW w:w="154" w:type="pct"/>
            <w:tcBorders>
              <w:top w:val="nil"/>
              <w:left w:val="nil"/>
              <w:bottom w:val="single" w:sz="4" w:space="0" w:color="auto"/>
              <w:right w:val="single" w:sz="4" w:space="0" w:color="auto"/>
            </w:tcBorders>
            <w:shd w:val="clear" w:color="auto" w:fill="auto"/>
            <w:vAlign w:val="center"/>
            <w:hideMark/>
          </w:tcPr>
          <w:p w14:paraId="690F0AB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011AAED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0,23</w:t>
            </w:r>
          </w:p>
        </w:tc>
        <w:tc>
          <w:tcPr>
            <w:tcW w:w="154" w:type="pct"/>
            <w:tcBorders>
              <w:top w:val="nil"/>
              <w:left w:val="nil"/>
              <w:bottom w:val="single" w:sz="4" w:space="0" w:color="auto"/>
              <w:right w:val="single" w:sz="4" w:space="0" w:color="auto"/>
            </w:tcBorders>
            <w:shd w:val="clear" w:color="auto" w:fill="auto"/>
            <w:vAlign w:val="center"/>
            <w:hideMark/>
          </w:tcPr>
          <w:p w14:paraId="77B2A6A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2,48</w:t>
            </w:r>
          </w:p>
        </w:tc>
        <w:tc>
          <w:tcPr>
            <w:tcW w:w="154" w:type="pct"/>
            <w:tcBorders>
              <w:top w:val="nil"/>
              <w:left w:val="nil"/>
              <w:bottom w:val="single" w:sz="4" w:space="0" w:color="auto"/>
              <w:right w:val="single" w:sz="4" w:space="0" w:color="auto"/>
            </w:tcBorders>
            <w:shd w:val="clear" w:color="auto" w:fill="auto"/>
            <w:vAlign w:val="center"/>
            <w:hideMark/>
          </w:tcPr>
          <w:p w14:paraId="1BB03D1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2,65</w:t>
            </w:r>
          </w:p>
        </w:tc>
        <w:tc>
          <w:tcPr>
            <w:tcW w:w="154" w:type="pct"/>
            <w:tcBorders>
              <w:top w:val="nil"/>
              <w:left w:val="nil"/>
              <w:bottom w:val="single" w:sz="4" w:space="0" w:color="auto"/>
              <w:right w:val="single" w:sz="4" w:space="0" w:color="auto"/>
            </w:tcBorders>
            <w:shd w:val="clear" w:color="auto" w:fill="auto"/>
            <w:vAlign w:val="center"/>
            <w:hideMark/>
          </w:tcPr>
          <w:p w14:paraId="5325953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63DA5FB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4B967ED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678CE10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22A100F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15ADD0A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482A6BD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1E78C4E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1A2737B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6D91919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048A4DF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48DD613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6FE7FB3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319E0EB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17A7DEF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1E22A5E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3243F49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740A7AD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54" w:type="pct"/>
            <w:tcBorders>
              <w:top w:val="nil"/>
              <w:left w:val="nil"/>
              <w:bottom w:val="single" w:sz="4" w:space="0" w:color="auto"/>
              <w:right w:val="single" w:sz="4" w:space="0" w:color="auto"/>
            </w:tcBorders>
            <w:shd w:val="clear" w:color="auto" w:fill="auto"/>
            <w:vAlign w:val="center"/>
            <w:hideMark/>
          </w:tcPr>
          <w:p w14:paraId="5116DF2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bl>
    <w:p w14:paraId="2C041AF9" w14:textId="53BC004C" w:rsidR="002D3B76" w:rsidRPr="007B1363" w:rsidRDefault="002D3B76" w:rsidP="00387706">
      <w:pPr>
        <w:ind w:firstLine="0"/>
      </w:pPr>
    </w:p>
    <w:p w14:paraId="348B9015" w14:textId="670B3F1E" w:rsidR="002D3B76" w:rsidRPr="007B1363" w:rsidRDefault="002D3B76" w:rsidP="002D3B76">
      <w:pPr>
        <w:pStyle w:val="a6"/>
      </w:pPr>
      <w:bookmarkStart w:id="49" w:name="_Toc195537200"/>
      <w:r w:rsidRPr="007B1363">
        <w:t xml:space="preserve">Табл. </w:t>
      </w:r>
      <w:r w:rsidR="00CB545B" w:rsidRPr="007B1363">
        <w:rPr>
          <w:noProof/>
        </w:rPr>
        <w:fldChar w:fldCharType="begin"/>
      </w:r>
      <w:r w:rsidR="00CB545B" w:rsidRPr="007B1363">
        <w:rPr>
          <w:noProof/>
        </w:rPr>
        <w:instrText xml:space="preserve"> STYLEREF 1 \s </w:instrText>
      </w:r>
      <w:r w:rsidR="00CB545B" w:rsidRPr="007B1363">
        <w:rPr>
          <w:noProof/>
        </w:rPr>
        <w:fldChar w:fldCharType="separate"/>
      </w:r>
      <w:r w:rsidR="00F10BEF" w:rsidRPr="007B1363">
        <w:rPr>
          <w:noProof/>
        </w:rPr>
        <w:t>5</w:t>
      </w:r>
      <w:r w:rsidR="00CB545B" w:rsidRPr="007B1363">
        <w:rPr>
          <w:noProof/>
        </w:rPr>
        <w:fldChar w:fldCharType="end"/>
      </w:r>
      <w:r w:rsidRPr="007B1363">
        <w:t>.</w:t>
      </w:r>
      <w:r w:rsidR="00CB545B" w:rsidRPr="007B1363">
        <w:rPr>
          <w:noProof/>
        </w:rPr>
        <w:fldChar w:fldCharType="begin"/>
      </w:r>
      <w:r w:rsidR="00CB545B" w:rsidRPr="007B1363">
        <w:rPr>
          <w:noProof/>
        </w:rPr>
        <w:instrText xml:space="preserve"> SEQ Табл. \* ARABIC \s 1 </w:instrText>
      </w:r>
      <w:r w:rsidR="00CB545B" w:rsidRPr="007B1363">
        <w:rPr>
          <w:noProof/>
        </w:rPr>
        <w:fldChar w:fldCharType="separate"/>
      </w:r>
      <w:r w:rsidR="00F10BEF" w:rsidRPr="007B1363">
        <w:rPr>
          <w:noProof/>
        </w:rPr>
        <w:t>6</w:t>
      </w:r>
      <w:r w:rsidR="00CB545B" w:rsidRPr="007B1363">
        <w:rPr>
          <w:noProof/>
        </w:rPr>
        <w:fldChar w:fldCharType="end"/>
      </w:r>
      <w:r w:rsidRPr="007B1363">
        <w:t xml:space="preserve">. Прирост тепловой нагрузки на горячее водоснабжение в проектируемых зданиях общественно-делового фонда на период разработки или актуализации схемы теплоснабжения, </w:t>
      </w:r>
      <w:r w:rsidR="00556B2E" w:rsidRPr="007B1363">
        <w:t xml:space="preserve">тыс. </w:t>
      </w:r>
      <w:r w:rsidRPr="007B1363">
        <w:t>Гкал</w:t>
      </w:r>
      <w:bookmarkEnd w:id="49"/>
    </w:p>
    <w:tbl>
      <w:tblPr>
        <w:tblW w:w="5000" w:type="pct"/>
        <w:tblLook w:val="04A0" w:firstRow="1" w:lastRow="0" w:firstColumn="1" w:lastColumn="0" w:noHBand="0" w:noVBand="1"/>
      </w:tblPr>
      <w:tblGrid>
        <w:gridCol w:w="6101"/>
        <w:gridCol w:w="626"/>
        <w:gridCol w:w="626"/>
        <w:gridCol w:w="626"/>
        <w:gridCol w:w="626"/>
        <w:gridCol w:w="626"/>
        <w:gridCol w:w="627"/>
        <w:gridCol w:w="627"/>
        <w:gridCol w:w="627"/>
        <w:gridCol w:w="627"/>
        <w:gridCol w:w="627"/>
        <w:gridCol w:w="627"/>
        <w:gridCol w:w="627"/>
        <w:gridCol w:w="627"/>
        <w:gridCol w:w="627"/>
        <w:gridCol w:w="627"/>
        <w:gridCol w:w="627"/>
        <w:gridCol w:w="627"/>
        <w:gridCol w:w="627"/>
        <w:gridCol w:w="627"/>
        <w:gridCol w:w="627"/>
        <w:gridCol w:w="627"/>
        <w:gridCol w:w="627"/>
        <w:gridCol w:w="627"/>
        <w:gridCol w:w="627"/>
        <w:gridCol w:w="618"/>
      </w:tblGrid>
      <w:tr w:rsidR="00746207" w:rsidRPr="007B1363" w14:paraId="1B65EC85" w14:textId="77777777" w:rsidTr="00746207">
        <w:trPr>
          <w:trHeight w:val="340"/>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5418F4"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Наименование показателей</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314E1DFC"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2021</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1CE1221E"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2022</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03E69D03"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2023</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412233D6"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2024</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582B77FA"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2025</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16A6867E"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2026</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0D824CFE"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2027</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5AD06F1C"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2028</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09435FEA"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2029</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78C34635"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2030</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766953EA"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2031</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41C5312B"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2032</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44FC0D85"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2033</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149F8B6C"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2034</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47B47B7C"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2035</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71F2284C"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2036</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7200ED28"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2037</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289719FC"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2038</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47CC952A"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2039</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0E834414"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2040</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5CD7623F"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2041</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4DE0E074"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2042</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470FAC9D"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2043</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3F5DE125"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2044</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0F9327AE" w14:textId="77777777" w:rsidR="00746207" w:rsidRPr="007B1363" w:rsidRDefault="00746207" w:rsidP="00746207">
            <w:pPr>
              <w:spacing w:after="0" w:line="240" w:lineRule="auto"/>
              <w:ind w:firstLine="0"/>
              <w:jc w:val="center"/>
              <w:rPr>
                <w:rFonts w:eastAsia="Times New Roman"/>
                <w:b/>
                <w:bCs/>
                <w:color w:val="000000"/>
                <w:sz w:val="18"/>
                <w:szCs w:val="18"/>
                <w:lang w:eastAsia="ru-RU"/>
              </w:rPr>
            </w:pPr>
            <w:r w:rsidRPr="007B1363">
              <w:rPr>
                <w:rFonts w:eastAsia="Times New Roman"/>
                <w:b/>
                <w:bCs/>
                <w:color w:val="000000"/>
                <w:sz w:val="18"/>
                <w:szCs w:val="18"/>
                <w:lang w:eastAsia="ru-RU"/>
              </w:rPr>
              <w:t>2045</w:t>
            </w:r>
          </w:p>
        </w:tc>
      </w:tr>
      <w:tr w:rsidR="00746207" w:rsidRPr="007B1363" w14:paraId="267EF6F1" w14:textId="77777777" w:rsidTr="00746207">
        <w:trPr>
          <w:trHeight w:val="340"/>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2F678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Прирост тепловой нагрузки горячего водоснабжения фонда, Гкал/ч,</w:t>
            </w:r>
          </w:p>
        </w:tc>
        <w:tc>
          <w:tcPr>
            <w:tcW w:w="144" w:type="pct"/>
            <w:tcBorders>
              <w:top w:val="nil"/>
              <w:left w:val="nil"/>
              <w:bottom w:val="single" w:sz="4" w:space="0" w:color="auto"/>
              <w:right w:val="single" w:sz="4" w:space="0" w:color="auto"/>
            </w:tcBorders>
            <w:shd w:val="clear" w:color="auto" w:fill="auto"/>
            <w:vAlign w:val="center"/>
            <w:hideMark/>
          </w:tcPr>
          <w:p w14:paraId="25A3B59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147AD60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477262E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0A49EC6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50FED7C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5BA8B52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23A540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42B7BAC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1D867EA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4BB686C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45CF7D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6D9C45B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1F2ABB0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4555844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CC1AE3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2D44E32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46C9FB3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4DB68C5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6F3219D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016A7E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033E50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51E5A8C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2891B2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10E3BC3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0BB7D54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r w:rsidR="00746207" w:rsidRPr="007B1363" w14:paraId="5E038AE5" w14:textId="77777777" w:rsidTr="00746207">
        <w:trPr>
          <w:trHeight w:val="340"/>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D43AB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то же накопительным итогом, в том числе по кадастровым кварталам:</w:t>
            </w:r>
          </w:p>
        </w:tc>
        <w:tc>
          <w:tcPr>
            <w:tcW w:w="144" w:type="pct"/>
            <w:tcBorders>
              <w:top w:val="nil"/>
              <w:left w:val="nil"/>
              <w:bottom w:val="single" w:sz="4" w:space="0" w:color="auto"/>
              <w:right w:val="single" w:sz="4" w:space="0" w:color="auto"/>
            </w:tcBorders>
            <w:shd w:val="clear" w:color="auto" w:fill="auto"/>
            <w:vAlign w:val="center"/>
            <w:hideMark/>
          </w:tcPr>
          <w:p w14:paraId="3BDD5D0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6472B7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635B3E1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E6A95C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1A00084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0E4B16C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1B517C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4B5EC89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0E42672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247D222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6F9344B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FBF526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69C92F6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662D6C1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798CC7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BE8620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5D05389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2C593D2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68C709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04C72B4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67D3995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BAF271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497BF1A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2F1778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482EE7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r w:rsidR="00746207" w:rsidRPr="007B1363" w14:paraId="22E59F32" w14:textId="77777777" w:rsidTr="00746207">
        <w:trPr>
          <w:trHeight w:val="340"/>
        </w:trPr>
        <w:tc>
          <w:tcPr>
            <w:tcW w:w="14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F4659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Всего по поселению, в том числе:</w:t>
            </w:r>
          </w:p>
        </w:tc>
        <w:tc>
          <w:tcPr>
            <w:tcW w:w="144" w:type="pct"/>
            <w:tcBorders>
              <w:top w:val="nil"/>
              <w:left w:val="nil"/>
              <w:bottom w:val="single" w:sz="4" w:space="0" w:color="auto"/>
              <w:right w:val="single" w:sz="4" w:space="0" w:color="auto"/>
            </w:tcBorders>
            <w:shd w:val="clear" w:color="auto" w:fill="auto"/>
            <w:vAlign w:val="center"/>
            <w:hideMark/>
          </w:tcPr>
          <w:p w14:paraId="62EAD32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65B39C4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67FBF4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5DD95B4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68EDEB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620340B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1D585E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677F440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1861176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5FCBD55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29C414F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62642D1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82235B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1373014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E04ADD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548D57D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4D70757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6E56B78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0FCAE44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75A50B0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57A4059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4A76949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422E796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0BF478D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4" w:type="pct"/>
            <w:tcBorders>
              <w:top w:val="nil"/>
              <w:left w:val="nil"/>
              <w:bottom w:val="single" w:sz="4" w:space="0" w:color="auto"/>
              <w:right w:val="single" w:sz="4" w:space="0" w:color="auto"/>
            </w:tcBorders>
            <w:shd w:val="clear" w:color="auto" w:fill="auto"/>
            <w:vAlign w:val="center"/>
            <w:hideMark/>
          </w:tcPr>
          <w:p w14:paraId="3CCD168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bl>
    <w:p w14:paraId="45136A4E" w14:textId="77777777" w:rsidR="00DD2FB7" w:rsidRPr="007B1363" w:rsidRDefault="00DD2FB7" w:rsidP="00A87890">
      <w:pPr>
        <w:pStyle w:val="a6"/>
      </w:pPr>
    </w:p>
    <w:p w14:paraId="14E1F8FF" w14:textId="7BFDB9E6" w:rsidR="00A87890" w:rsidRPr="007B1363" w:rsidRDefault="00A87890" w:rsidP="00A87890">
      <w:pPr>
        <w:pStyle w:val="a6"/>
      </w:pPr>
      <w:bookmarkStart w:id="50" w:name="_Toc195537201"/>
      <w:r w:rsidRPr="007B1363">
        <w:t xml:space="preserve">Табл. </w:t>
      </w:r>
      <w:r w:rsidR="00CB545B" w:rsidRPr="007B1363">
        <w:rPr>
          <w:noProof/>
        </w:rPr>
        <w:fldChar w:fldCharType="begin"/>
      </w:r>
      <w:r w:rsidR="00CB545B" w:rsidRPr="007B1363">
        <w:rPr>
          <w:noProof/>
        </w:rPr>
        <w:instrText xml:space="preserve"> STYLEREF 1 \s </w:instrText>
      </w:r>
      <w:r w:rsidR="00CB545B" w:rsidRPr="007B1363">
        <w:rPr>
          <w:noProof/>
        </w:rPr>
        <w:fldChar w:fldCharType="separate"/>
      </w:r>
      <w:r w:rsidR="00F10BEF" w:rsidRPr="007B1363">
        <w:rPr>
          <w:noProof/>
        </w:rPr>
        <w:t>5</w:t>
      </w:r>
      <w:r w:rsidR="00CB545B" w:rsidRPr="007B1363">
        <w:rPr>
          <w:noProof/>
        </w:rPr>
        <w:fldChar w:fldCharType="end"/>
      </w:r>
      <w:r w:rsidRPr="007B1363">
        <w:t>.</w:t>
      </w:r>
      <w:r w:rsidR="00CB545B" w:rsidRPr="007B1363">
        <w:rPr>
          <w:noProof/>
        </w:rPr>
        <w:fldChar w:fldCharType="begin"/>
      </w:r>
      <w:r w:rsidR="00CB545B" w:rsidRPr="007B1363">
        <w:rPr>
          <w:noProof/>
        </w:rPr>
        <w:instrText xml:space="preserve"> SEQ Табл. \* ARABIC \s 1 </w:instrText>
      </w:r>
      <w:r w:rsidR="00CB545B" w:rsidRPr="007B1363">
        <w:rPr>
          <w:noProof/>
        </w:rPr>
        <w:fldChar w:fldCharType="separate"/>
      </w:r>
      <w:r w:rsidR="00F10BEF" w:rsidRPr="007B1363">
        <w:rPr>
          <w:noProof/>
        </w:rPr>
        <w:t>7</w:t>
      </w:r>
      <w:r w:rsidR="00CB545B" w:rsidRPr="007B1363">
        <w:rPr>
          <w:noProof/>
        </w:rPr>
        <w:fldChar w:fldCharType="end"/>
      </w:r>
      <w:r w:rsidRPr="007B1363">
        <w:t>. Общий прирост потребления тепловой энергии на отопление, вентиляцию и горячее водоснабжение в проектируемых и сносимых жилых и общественно-деловых зданиях</w:t>
      </w:r>
      <w:r w:rsidR="00E03ED2" w:rsidRPr="007B1363">
        <w:t>,</w:t>
      </w:r>
      <w:r w:rsidRPr="007B1363">
        <w:t xml:space="preserve"> и строениях на период разработки (актуализации) схемы теплоснабжения, </w:t>
      </w:r>
      <w:r w:rsidR="00556B2E" w:rsidRPr="007B1363">
        <w:t xml:space="preserve">тыс. </w:t>
      </w:r>
      <w:r w:rsidRPr="007B1363">
        <w:t>Гкал</w:t>
      </w:r>
      <w:bookmarkEnd w:id="50"/>
    </w:p>
    <w:tbl>
      <w:tblPr>
        <w:tblW w:w="5000" w:type="pct"/>
        <w:tblLook w:val="04A0" w:firstRow="1" w:lastRow="0" w:firstColumn="1" w:lastColumn="0" w:noHBand="0" w:noVBand="1"/>
      </w:tblPr>
      <w:tblGrid>
        <w:gridCol w:w="5443"/>
        <w:gridCol w:w="581"/>
        <w:gridCol w:w="581"/>
        <w:gridCol w:w="623"/>
        <w:gridCol w:w="623"/>
        <w:gridCol w:w="623"/>
        <w:gridCol w:w="623"/>
        <w:gridCol w:w="623"/>
        <w:gridCol w:w="623"/>
        <w:gridCol w:w="623"/>
        <w:gridCol w:w="623"/>
        <w:gridCol w:w="623"/>
        <w:gridCol w:w="623"/>
        <w:gridCol w:w="623"/>
        <w:gridCol w:w="623"/>
        <w:gridCol w:w="623"/>
        <w:gridCol w:w="623"/>
        <w:gridCol w:w="715"/>
        <w:gridCol w:w="715"/>
        <w:gridCol w:w="715"/>
        <w:gridCol w:w="715"/>
        <w:gridCol w:w="715"/>
        <w:gridCol w:w="715"/>
        <w:gridCol w:w="715"/>
        <w:gridCol w:w="715"/>
        <w:gridCol w:w="715"/>
      </w:tblGrid>
      <w:tr w:rsidR="00746207" w:rsidRPr="007B1363" w14:paraId="01DA2B5C" w14:textId="77777777" w:rsidTr="00746207">
        <w:trPr>
          <w:trHeight w:val="283"/>
        </w:trPr>
        <w:tc>
          <w:tcPr>
            <w:tcW w:w="1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6BB2D2"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Наименование показателя</w:t>
            </w:r>
          </w:p>
        </w:tc>
        <w:tc>
          <w:tcPr>
            <w:tcW w:w="133" w:type="pct"/>
            <w:tcBorders>
              <w:top w:val="single" w:sz="4" w:space="0" w:color="auto"/>
              <w:left w:val="nil"/>
              <w:bottom w:val="single" w:sz="4" w:space="0" w:color="auto"/>
              <w:right w:val="single" w:sz="4" w:space="0" w:color="auto"/>
            </w:tcBorders>
            <w:shd w:val="clear" w:color="auto" w:fill="auto"/>
            <w:vAlign w:val="center"/>
            <w:hideMark/>
          </w:tcPr>
          <w:p w14:paraId="49B7DBC2"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2021</w:t>
            </w:r>
          </w:p>
        </w:tc>
        <w:tc>
          <w:tcPr>
            <w:tcW w:w="133" w:type="pct"/>
            <w:tcBorders>
              <w:top w:val="single" w:sz="4" w:space="0" w:color="auto"/>
              <w:left w:val="nil"/>
              <w:bottom w:val="single" w:sz="4" w:space="0" w:color="auto"/>
              <w:right w:val="single" w:sz="4" w:space="0" w:color="auto"/>
            </w:tcBorders>
            <w:shd w:val="clear" w:color="auto" w:fill="auto"/>
            <w:vAlign w:val="center"/>
            <w:hideMark/>
          </w:tcPr>
          <w:p w14:paraId="2D768788"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2022</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373A2F05"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2023</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4E2A98A6"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2024</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532EFD3B"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2025</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4CB5B3F9"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2026</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71C634BD"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2027</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5BE23C55"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2028</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11316485"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2029</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2EE9FB6A"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2030</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615ED4B7"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2031</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0E136E10"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2032</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1A721FC6"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2033</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2739BF1B"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2034</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6D652FEB"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2035</w:t>
            </w:r>
          </w:p>
        </w:tc>
        <w:tc>
          <w:tcPr>
            <w:tcW w:w="143" w:type="pct"/>
            <w:tcBorders>
              <w:top w:val="single" w:sz="4" w:space="0" w:color="auto"/>
              <w:left w:val="nil"/>
              <w:bottom w:val="single" w:sz="4" w:space="0" w:color="auto"/>
              <w:right w:val="single" w:sz="4" w:space="0" w:color="auto"/>
            </w:tcBorders>
            <w:shd w:val="clear" w:color="auto" w:fill="auto"/>
            <w:vAlign w:val="center"/>
            <w:hideMark/>
          </w:tcPr>
          <w:p w14:paraId="5DEC44A7"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2036</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4C12A54A"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2037</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025BF3EF"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2038</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1CA9C875"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2039</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387BDF90"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2040</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033C647E"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2041</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3EE7ECB2"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2042</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627047F9"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2043</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08860E1A"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2044</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19D7AB7A" w14:textId="77777777" w:rsidR="00746207" w:rsidRPr="007B1363" w:rsidRDefault="00746207" w:rsidP="00746207">
            <w:pPr>
              <w:spacing w:after="0" w:line="240" w:lineRule="auto"/>
              <w:ind w:firstLine="0"/>
              <w:jc w:val="center"/>
              <w:rPr>
                <w:rFonts w:eastAsia="Times New Roman"/>
                <w:bCs/>
                <w:color w:val="000000"/>
                <w:sz w:val="18"/>
                <w:szCs w:val="18"/>
                <w:lang w:eastAsia="ru-RU"/>
              </w:rPr>
            </w:pPr>
            <w:r w:rsidRPr="007B1363">
              <w:rPr>
                <w:rFonts w:eastAsia="Times New Roman"/>
                <w:bCs/>
                <w:color w:val="000000"/>
                <w:sz w:val="18"/>
                <w:szCs w:val="18"/>
                <w:lang w:eastAsia="ru-RU"/>
              </w:rPr>
              <w:t>2045</w:t>
            </w:r>
          </w:p>
        </w:tc>
      </w:tr>
      <w:tr w:rsidR="00746207" w:rsidRPr="007B1363" w14:paraId="6FF1C4BB" w14:textId="77777777" w:rsidTr="00746207">
        <w:trPr>
          <w:trHeight w:val="283"/>
        </w:trPr>
        <w:tc>
          <w:tcPr>
            <w:tcW w:w="1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BE193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Прирост тепловой нагрузки отопления, вентиляции и горячего водоснабжения тыс.Гкал</w:t>
            </w:r>
          </w:p>
        </w:tc>
        <w:tc>
          <w:tcPr>
            <w:tcW w:w="133" w:type="pct"/>
            <w:tcBorders>
              <w:top w:val="nil"/>
              <w:left w:val="nil"/>
              <w:bottom w:val="single" w:sz="4" w:space="0" w:color="auto"/>
              <w:right w:val="single" w:sz="4" w:space="0" w:color="auto"/>
            </w:tcBorders>
            <w:shd w:val="clear" w:color="auto" w:fill="auto"/>
            <w:noWrap/>
            <w:vAlign w:val="center"/>
            <w:hideMark/>
          </w:tcPr>
          <w:p w14:paraId="7CD99CE2"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3,60</w:t>
            </w:r>
          </w:p>
        </w:tc>
        <w:tc>
          <w:tcPr>
            <w:tcW w:w="133" w:type="pct"/>
            <w:tcBorders>
              <w:top w:val="nil"/>
              <w:left w:val="nil"/>
              <w:bottom w:val="single" w:sz="4" w:space="0" w:color="auto"/>
              <w:right w:val="single" w:sz="4" w:space="0" w:color="auto"/>
            </w:tcBorders>
            <w:shd w:val="clear" w:color="auto" w:fill="auto"/>
            <w:noWrap/>
            <w:vAlign w:val="center"/>
            <w:hideMark/>
          </w:tcPr>
          <w:p w14:paraId="43647566"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4,20</w:t>
            </w:r>
          </w:p>
        </w:tc>
        <w:tc>
          <w:tcPr>
            <w:tcW w:w="143" w:type="pct"/>
            <w:tcBorders>
              <w:top w:val="nil"/>
              <w:left w:val="nil"/>
              <w:bottom w:val="single" w:sz="4" w:space="0" w:color="auto"/>
              <w:right w:val="single" w:sz="4" w:space="0" w:color="auto"/>
            </w:tcBorders>
            <w:shd w:val="clear" w:color="auto" w:fill="auto"/>
            <w:noWrap/>
            <w:vAlign w:val="center"/>
            <w:hideMark/>
          </w:tcPr>
          <w:p w14:paraId="7FF8A816"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10,00</w:t>
            </w:r>
          </w:p>
        </w:tc>
        <w:tc>
          <w:tcPr>
            <w:tcW w:w="143" w:type="pct"/>
            <w:tcBorders>
              <w:top w:val="nil"/>
              <w:left w:val="nil"/>
              <w:bottom w:val="single" w:sz="4" w:space="0" w:color="auto"/>
              <w:right w:val="single" w:sz="4" w:space="0" w:color="auto"/>
            </w:tcBorders>
            <w:shd w:val="clear" w:color="auto" w:fill="auto"/>
            <w:noWrap/>
            <w:vAlign w:val="center"/>
            <w:hideMark/>
          </w:tcPr>
          <w:p w14:paraId="015552A0"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33,55</w:t>
            </w:r>
          </w:p>
        </w:tc>
        <w:tc>
          <w:tcPr>
            <w:tcW w:w="143" w:type="pct"/>
            <w:tcBorders>
              <w:top w:val="nil"/>
              <w:left w:val="nil"/>
              <w:bottom w:val="single" w:sz="4" w:space="0" w:color="auto"/>
              <w:right w:val="single" w:sz="4" w:space="0" w:color="auto"/>
            </w:tcBorders>
            <w:shd w:val="clear" w:color="auto" w:fill="auto"/>
            <w:noWrap/>
            <w:vAlign w:val="center"/>
            <w:hideMark/>
          </w:tcPr>
          <w:p w14:paraId="414F76B4"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2,48</w:t>
            </w:r>
          </w:p>
        </w:tc>
        <w:tc>
          <w:tcPr>
            <w:tcW w:w="143" w:type="pct"/>
            <w:tcBorders>
              <w:top w:val="nil"/>
              <w:left w:val="nil"/>
              <w:bottom w:val="single" w:sz="4" w:space="0" w:color="auto"/>
              <w:right w:val="single" w:sz="4" w:space="0" w:color="auto"/>
            </w:tcBorders>
            <w:shd w:val="clear" w:color="auto" w:fill="auto"/>
            <w:noWrap/>
            <w:vAlign w:val="center"/>
            <w:hideMark/>
          </w:tcPr>
          <w:p w14:paraId="2089A22C"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2,65</w:t>
            </w:r>
          </w:p>
        </w:tc>
        <w:tc>
          <w:tcPr>
            <w:tcW w:w="143" w:type="pct"/>
            <w:tcBorders>
              <w:top w:val="nil"/>
              <w:left w:val="nil"/>
              <w:bottom w:val="single" w:sz="4" w:space="0" w:color="auto"/>
              <w:right w:val="single" w:sz="4" w:space="0" w:color="auto"/>
            </w:tcBorders>
            <w:shd w:val="clear" w:color="auto" w:fill="auto"/>
            <w:noWrap/>
            <w:vAlign w:val="center"/>
            <w:hideMark/>
          </w:tcPr>
          <w:p w14:paraId="5B1F3B90"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583CEB63"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341F1A45"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283F92B9"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29EC8BE4"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72BF64A5"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3384FE56"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101DEE67"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674FB1FE"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43" w:type="pct"/>
            <w:tcBorders>
              <w:top w:val="nil"/>
              <w:left w:val="nil"/>
              <w:bottom w:val="single" w:sz="4" w:space="0" w:color="auto"/>
              <w:right w:val="single" w:sz="4" w:space="0" w:color="auto"/>
            </w:tcBorders>
            <w:shd w:val="clear" w:color="auto" w:fill="auto"/>
            <w:noWrap/>
            <w:vAlign w:val="center"/>
            <w:hideMark/>
          </w:tcPr>
          <w:p w14:paraId="776C4F89"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11343B0D"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1BCA1401"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326E1945"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44CC3AAB"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69F37A5A"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3CA9AC6E"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5448DAB7"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09FB87C2"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1193D8D3"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r>
      <w:tr w:rsidR="00746207" w:rsidRPr="007B1363" w14:paraId="4C2CFDB0" w14:textId="77777777" w:rsidTr="00746207">
        <w:trPr>
          <w:trHeight w:val="283"/>
        </w:trPr>
        <w:tc>
          <w:tcPr>
            <w:tcW w:w="1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152EF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то же накопительным итогом, в том числе:</w:t>
            </w:r>
          </w:p>
        </w:tc>
        <w:tc>
          <w:tcPr>
            <w:tcW w:w="133" w:type="pct"/>
            <w:tcBorders>
              <w:top w:val="nil"/>
              <w:left w:val="nil"/>
              <w:bottom w:val="single" w:sz="4" w:space="0" w:color="auto"/>
              <w:right w:val="single" w:sz="4" w:space="0" w:color="auto"/>
            </w:tcBorders>
            <w:shd w:val="clear" w:color="auto" w:fill="auto"/>
            <w:noWrap/>
            <w:vAlign w:val="center"/>
            <w:hideMark/>
          </w:tcPr>
          <w:p w14:paraId="2CB7D5C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3,60</w:t>
            </w:r>
          </w:p>
        </w:tc>
        <w:tc>
          <w:tcPr>
            <w:tcW w:w="133" w:type="pct"/>
            <w:tcBorders>
              <w:top w:val="nil"/>
              <w:left w:val="nil"/>
              <w:bottom w:val="single" w:sz="4" w:space="0" w:color="auto"/>
              <w:right w:val="single" w:sz="4" w:space="0" w:color="auto"/>
            </w:tcBorders>
            <w:shd w:val="clear" w:color="auto" w:fill="auto"/>
            <w:noWrap/>
            <w:vAlign w:val="center"/>
            <w:hideMark/>
          </w:tcPr>
          <w:p w14:paraId="2392276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7,80</w:t>
            </w:r>
          </w:p>
        </w:tc>
        <w:tc>
          <w:tcPr>
            <w:tcW w:w="143" w:type="pct"/>
            <w:tcBorders>
              <w:top w:val="nil"/>
              <w:left w:val="nil"/>
              <w:bottom w:val="single" w:sz="4" w:space="0" w:color="auto"/>
              <w:right w:val="single" w:sz="4" w:space="0" w:color="auto"/>
            </w:tcBorders>
            <w:shd w:val="clear" w:color="auto" w:fill="auto"/>
            <w:noWrap/>
            <w:vAlign w:val="center"/>
            <w:hideMark/>
          </w:tcPr>
          <w:p w14:paraId="38FDDBD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17,80</w:t>
            </w:r>
          </w:p>
        </w:tc>
        <w:tc>
          <w:tcPr>
            <w:tcW w:w="143" w:type="pct"/>
            <w:tcBorders>
              <w:top w:val="nil"/>
              <w:left w:val="nil"/>
              <w:bottom w:val="single" w:sz="4" w:space="0" w:color="auto"/>
              <w:right w:val="single" w:sz="4" w:space="0" w:color="auto"/>
            </w:tcBorders>
            <w:shd w:val="clear" w:color="auto" w:fill="auto"/>
            <w:noWrap/>
            <w:vAlign w:val="center"/>
            <w:hideMark/>
          </w:tcPr>
          <w:p w14:paraId="7DE820B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51,35</w:t>
            </w:r>
          </w:p>
        </w:tc>
        <w:tc>
          <w:tcPr>
            <w:tcW w:w="143" w:type="pct"/>
            <w:tcBorders>
              <w:top w:val="nil"/>
              <w:left w:val="nil"/>
              <w:bottom w:val="single" w:sz="4" w:space="0" w:color="auto"/>
              <w:right w:val="single" w:sz="4" w:space="0" w:color="auto"/>
            </w:tcBorders>
            <w:shd w:val="clear" w:color="auto" w:fill="auto"/>
            <w:noWrap/>
            <w:vAlign w:val="center"/>
            <w:hideMark/>
          </w:tcPr>
          <w:p w14:paraId="4D3B391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53,83</w:t>
            </w:r>
          </w:p>
        </w:tc>
        <w:tc>
          <w:tcPr>
            <w:tcW w:w="143" w:type="pct"/>
            <w:tcBorders>
              <w:top w:val="nil"/>
              <w:left w:val="nil"/>
              <w:bottom w:val="single" w:sz="4" w:space="0" w:color="auto"/>
              <w:right w:val="single" w:sz="4" w:space="0" w:color="auto"/>
            </w:tcBorders>
            <w:shd w:val="clear" w:color="auto" w:fill="auto"/>
            <w:noWrap/>
            <w:vAlign w:val="center"/>
            <w:hideMark/>
          </w:tcPr>
          <w:p w14:paraId="7409D48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56,48</w:t>
            </w:r>
          </w:p>
        </w:tc>
        <w:tc>
          <w:tcPr>
            <w:tcW w:w="143" w:type="pct"/>
            <w:tcBorders>
              <w:top w:val="nil"/>
              <w:left w:val="nil"/>
              <w:bottom w:val="single" w:sz="4" w:space="0" w:color="auto"/>
              <w:right w:val="single" w:sz="4" w:space="0" w:color="auto"/>
            </w:tcBorders>
            <w:shd w:val="clear" w:color="auto" w:fill="auto"/>
            <w:noWrap/>
            <w:vAlign w:val="center"/>
            <w:hideMark/>
          </w:tcPr>
          <w:p w14:paraId="382B79E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56,48</w:t>
            </w:r>
          </w:p>
        </w:tc>
        <w:tc>
          <w:tcPr>
            <w:tcW w:w="143" w:type="pct"/>
            <w:tcBorders>
              <w:top w:val="nil"/>
              <w:left w:val="nil"/>
              <w:bottom w:val="single" w:sz="4" w:space="0" w:color="auto"/>
              <w:right w:val="single" w:sz="4" w:space="0" w:color="auto"/>
            </w:tcBorders>
            <w:shd w:val="clear" w:color="auto" w:fill="auto"/>
            <w:noWrap/>
            <w:vAlign w:val="center"/>
            <w:hideMark/>
          </w:tcPr>
          <w:p w14:paraId="76F0E07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56,48</w:t>
            </w:r>
          </w:p>
        </w:tc>
        <w:tc>
          <w:tcPr>
            <w:tcW w:w="143" w:type="pct"/>
            <w:tcBorders>
              <w:top w:val="nil"/>
              <w:left w:val="nil"/>
              <w:bottom w:val="single" w:sz="4" w:space="0" w:color="auto"/>
              <w:right w:val="single" w:sz="4" w:space="0" w:color="auto"/>
            </w:tcBorders>
            <w:shd w:val="clear" w:color="auto" w:fill="auto"/>
            <w:noWrap/>
            <w:vAlign w:val="center"/>
            <w:hideMark/>
          </w:tcPr>
          <w:p w14:paraId="11DF587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56,48</w:t>
            </w:r>
          </w:p>
        </w:tc>
        <w:tc>
          <w:tcPr>
            <w:tcW w:w="143" w:type="pct"/>
            <w:tcBorders>
              <w:top w:val="nil"/>
              <w:left w:val="nil"/>
              <w:bottom w:val="single" w:sz="4" w:space="0" w:color="auto"/>
              <w:right w:val="single" w:sz="4" w:space="0" w:color="auto"/>
            </w:tcBorders>
            <w:shd w:val="clear" w:color="auto" w:fill="auto"/>
            <w:noWrap/>
            <w:vAlign w:val="center"/>
            <w:hideMark/>
          </w:tcPr>
          <w:p w14:paraId="4051D28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56,48</w:t>
            </w:r>
          </w:p>
        </w:tc>
        <w:tc>
          <w:tcPr>
            <w:tcW w:w="143" w:type="pct"/>
            <w:tcBorders>
              <w:top w:val="nil"/>
              <w:left w:val="nil"/>
              <w:bottom w:val="single" w:sz="4" w:space="0" w:color="auto"/>
              <w:right w:val="single" w:sz="4" w:space="0" w:color="auto"/>
            </w:tcBorders>
            <w:shd w:val="clear" w:color="auto" w:fill="auto"/>
            <w:noWrap/>
            <w:vAlign w:val="center"/>
            <w:hideMark/>
          </w:tcPr>
          <w:p w14:paraId="1E06643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56,48</w:t>
            </w:r>
          </w:p>
        </w:tc>
        <w:tc>
          <w:tcPr>
            <w:tcW w:w="143" w:type="pct"/>
            <w:tcBorders>
              <w:top w:val="nil"/>
              <w:left w:val="nil"/>
              <w:bottom w:val="single" w:sz="4" w:space="0" w:color="auto"/>
              <w:right w:val="single" w:sz="4" w:space="0" w:color="auto"/>
            </w:tcBorders>
            <w:shd w:val="clear" w:color="auto" w:fill="auto"/>
            <w:noWrap/>
            <w:vAlign w:val="center"/>
            <w:hideMark/>
          </w:tcPr>
          <w:p w14:paraId="763EEC9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56,48</w:t>
            </w:r>
          </w:p>
        </w:tc>
        <w:tc>
          <w:tcPr>
            <w:tcW w:w="143" w:type="pct"/>
            <w:tcBorders>
              <w:top w:val="nil"/>
              <w:left w:val="nil"/>
              <w:bottom w:val="single" w:sz="4" w:space="0" w:color="auto"/>
              <w:right w:val="single" w:sz="4" w:space="0" w:color="auto"/>
            </w:tcBorders>
            <w:shd w:val="clear" w:color="auto" w:fill="auto"/>
            <w:noWrap/>
            <w:vAlign w:val="center"/>
            <w:hideMark/>
          </w:tcPr>
          <w:p w14:paraId="6707448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56,48</w:t>
            </w:r>
          </w:p>
        </w:tc>
        <w:tc>
          <w:tcPr>
            <w:tcW w:w="143" w:type="pct"/>
            <w:tcBorders>
              <w:top w:val="nil"/>
              <w:left w:val="nil"/>
              <w:bottom w:val="single" w:sz="4" w:space="0" w:color="auto"/>
              <w:right w:val="single" w:sz="4" w:space="0" w:color="auto"/>
            </w:tcBorders>
            <w:shd w:val="clear" w:color="auto" w:fill="auto"/>
            <w:noWrap/>
            <w:vAlign w:val="center"/>
            <w:hideMark/>
          </w:tcPr>
          <w:p w14:paraId="1CDDE46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56,48</w:t>
            </w:r>
          </w:p>
        </w:tc>
        <w:tc>
          <w:tcPr>
            <w:tcW w:w="143" w:type="pct"/>
            <w:tcBorders>
              <w:top w:val="nil"/>
              <w:left w:val="nil"/>
              <w:bottom w:val="single" w:sz="4" w:space="0" w:color="auto"/>
              <w:right w:val="single" w:sz="4" w:space="0" w:color="auto"/>
            </w:tcBorders>
            <w:shd w:val="clear" w:color="auto" w:fill="auto"/>
            <w:noWrap/>
            <w:vAlign w:val="center"/>
            <w:hideMark/>
          </w:tcPr>
          <w:p w14:paraId="07906E6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74,31</w:t>
            </w:r>
          </w:p>
        </w:tc>
        <w:tc>
          <w:tcPr>
            <w:tcW w:w="143" w:type="pct"/>
            <w:tcBorders>
              <w:top w:val="nil"/>
              <w:left w:val="nil"/>
              <w:bottom w:val="single" w:sz="4" w:space="0" w:color="auto"/>
              <w:right w:val="single" w:sz="4" w:space="0" w:color="auto"/>
            </w:tcBorders>
            <w:shd w:val="clear" w:color="auto" w:fill="auto"/>
            <w:noWrap/>
            <w:vAlign w:val="center"/>
            <w:hideMark/>
          </w:tcPr>
          <w:p w14:paraId="4AE8529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92,14</w:t>
            </w:r>
          </w:p>
        </w:tc>
        <w:tc>
          <w:tcPr>
            <w:tcW w:w="164" w:type="pct"/>
            <w:tcBorders>
              <w:top w:val="nil"/>
              <w:left w:val="nil"/>
              <w:bottom w:val="single" w:sz="4" w:space="0" w:color="auto"/>
              <w:right w:val="single" w:sz="4" w:space="0" w:color="auto"/>
            </w:tcBorders>
            <w:shd w:val="clear" w:color="auto" w:fill="auto"/>
            <w:noWrap/>
            <w:vAlign w:val="center"/>
            <w:hideMark/>
          </w:tcPr>
          <w:p w14:paraId="4DB5374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109,97</w:t>
            </w:r>
          </w:p>
        </w:tc>
        <w:tc>
          <w:tcPr>
            <w:tcW w:w="164" w:type="pct"/>
            <w:tcBorders>
              <w:top w:val="nil"/>
              <w:left w:val="nil"/>
              <w:bottom w:val="single" w:sz="4" w:space="0" w:color="auto"/>
              <w:right w:val="single" w:sz="4" w:space="0" w:color="auto"/>
            </w:tcBorders>
            <w:shd w:val="clear" w:color="auto" w:fill="auto"/>
            <w:noWrap/>
            <w:vAlign w:val="center"/>
            <w:hideMark/>
          </w:tcPr>
          <w:p w14:paraId="3C16A97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127,79</w:t>
            </w:r>
          </w:p>
        </w:tc>
        <w:tc>
          <w:tcPr>
            <w:tcW w:w="164" w:type="pct"/>
            <w:tcBorders>
              <w:top w:val="nil"/>
              <w:left w:val="nil"/>
              <w:bottom w:val="single" w:sz="4" w:space="0" w:color="auto"/>
              <w:right w:val="single" w:sz="4" w:space="0" w:color="auto"/>
            </w:tcBorders>
            <w:shd w:val="clear" w:color="auto" w:fill="auto"/>
            <w:noWrap/>
            <w:vAlign w:val="center"/>
            <w:hideMark/>
          </w:tcPr>
          <w:p w14:paraId="4C70DC3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145,62</w:t>
            </w:r>
          </w:p>
        </w:tc>
        <w:tc>
          <w:tcPr>
            <w:tcW w:w="164" w:type="pct"/>
            <w:tcBorders>
              <w:top w:val="nil"/>
              <w:left w:val="nil"/>
              <w:bottom w:val="single" w:sz="4" w:space="0" w:color="auto"/>
              <w:right w:val="single" w:sz="4" w:space="0" w:color="auto"/>
            </w:tcBorders>
            <w:shd w:val="clear" w:color="auto" w:fill="auto"/>
            <w:noWrap/>
            <w:vAlign w:val="center"/>
            <w:hideMark/>
          </w:tcPr>
          <w:p w14:paraId="20BC8EC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163,45</w:t>
            </w:r>
          </w:p>
        </w:tc>
        <w:tc>
          <w:tcPr>
            <w:tcW w:w="164" w:type="pct"/>
            <w:tcBorders>
              <w:top w:val="nil"/>
              <w:left w:val="nil"/>
              <w:bottom w:val="single" w:sz="4" w:space="0" w:color="auto"/>
              <w:right w:val="single" w:sz="4" w:space="0" w:color="auto"/>
            </w:tcBorders>
            <w:shd w:val="clear" w:color="auto" w:fill="auto"/>
            <w:noWrap/>
            <w:vAlign w:val="center"/>
            <w:hideMark/>
          </w:tcPr>
          <w:p w14:paraId="7CBE6AF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181,27</w:t>
            </w:r>
          </w:p>
        </w:tc>
        <w:tc>
          <w:tcPr>
            <w:tcW w:w="164" w:type="pct"/>
            <w:tcBorders>
              <w:top w:val="nil"/>
              <w:left w:val="nil"/>
              <w:bottom w:val="single" w:sz="4" w:space="0" w:color="auto"/>
              <w:right w:val="single" w:sz="4" w:space="0" w:color="auto"/>
            </w:tcBorders>
            <w:shd w:val="clear" w:color="auto" w:fill="auto"/>
            <w:noWrap/>
            <w:vAlign w:val="center"/>
            <w:hideMark/>
          </w:tcPr>
          <w:p w14:paraId="301A7D8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199,10</w:t>
            </w:r>
          </w:p>
        </w:tc>
        <w:tc>
          <w:tcPr>
            <w:tcW w:w="164" w:type="pct"/>
            <w:tcBorders>
              <w:top w:val="nil"/>
              <w:left w:val="nil"/>
              <w:bottom w:val="single" w:sz="4" w:space="0" w:color="auto"/>
              <w:right w:val="single" w:sz="4" w:space="0" w:color="auto"/>
            </w:tcBorders>
            <w:shd w:val="clear" w:color="auto" w:fill="auto"/>
            <w:noWrap/>
            <w:vAlign w:val="center"/>
            <w:hideMark/>
          </w:tcPr>
          <w:p w14:paraId="034F020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216,93</w:t>
            </w:r>
          </w:p>
        </w:tc>
        <w:tc>
          <w:tcPr>
            <w:tcW w:w="164" w:type="pct"/>
            <w:tcBorders>
              <w:top w:val="nil"/>
              <w:left w:val="nil"/>
              <w:bottom w:val="single" w:sz="4" w:space="0" w:color="auto"/>
              <w:right w:val="single" w:sz="4" w:space="0" w:color="auto"/>
            </w:tcBorders>
            <w:shd w:val="clear" w:color="auto" w:fill="auto"/>
            <w:noWrap/>
            <w:vAlign w:val="center"/>
            <w:hideMark/>
          </w:tcPr>
          <w:p w14:paraId="090EB4A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234,76</w:t>
            </w:r>
          </w:p>
        </w:tc>
        <w:tc>
          <w:tcPr>
            <w:tcW w:w="164" w:type="pct"/>
            <w:tcBorders>
              <w:top w:val="nil"/>
              <w:left w:val="nil"/>
              <w:bottom w:val="single" w:sz="4" w:space="0" w:color="auto"/>
              <w:right w:val="single" w:sz="4" w:space="0" w:color="auto"/>
            </w:tcBorders>
            <w:shd w:val="clear" w:color="auto" w:fill="auto"/>
            <w:noWrap/>
            <w:vAlign w:val="center"/>
            <w:hideMark/>
          </w:tcPr>
          <w:p w14:paraId="1434E47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252,58</w:t>
            </w:r>
          </w:p>
        </w:tc>
      </w:tr>
      <w:tr w:rsidR="00746207" w:rsidRPr="007B1363" w14:paraId="7B87AFE7" w14:textId="77777777" w:rsidTr="00746207">
        <w:trPr>
          <w:trHeight w:val="283"/>
        </w:trPr>
        <w:tc>
          <w:tcPr>
            <w:tcW w:w="1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D256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отопление, вентиляция</w:t>
            </w:r>
          </w:p>
        </w:tc>
        <w:tc>
          <w:tcPr>
            <w:tcW w:w="133" w:type="pct"/>
            <w:tcBorders>
              <w:top w:val="nil"/>
              <w:left w:val="nil"/>
              <w:bottom w:val="single" w:sz="4" w:space="0" w:color="auto"/>
              <w:right w:val="single" w:sz="4" w:space="0" w:color="auto"/>
            </w:tcBorders>
            <w:shd w:val="clear" w:color="auto" w:fill="auto"/>
            <w:noWrap/>
            <w:vAlign w:val="center"/>
            <w:hideMark/>
          </w:tcPr>
          <w:p w14:paraId="1462096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2,80</w:t>
            </w:r>
          </w:p>
        </w:tc>
        <w:tc>
          <w:tcPr>
            <w:tcW w:w="133" w:type="pct"/>
            <w:tcBorders>
              <w:top w:val="nil"/>
              <w:left w:val="nil"/>
              <w:bottom w:val="single" w:sz="4" w:space="0" w:color="auto"/>
              <w:right w:val="single" w:sz="4" w:space="0" w:color="auto"/>
            </w:tcBorders>
            <w:shd w:val="clear" w:color="auto" w:fill="auto"/>
            <w:noWrap/>
            <w:vAlign w:val="center"/>
            <w:hideMark/>
          </w:tcPr>
          <w:p w14:paraId="100FE52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3,10</w:t>
            </w:r>
          </w:p>
        </w:tc>
        <w:tc>
          <w:tcPr>
            <w:tcW w:w="143" w:type="pct"/>
            <w:tcBorders>
              <w:top w:val="nil"/>
              <w:left w:val="nil"/>
              <w:bottom w:val="single" w:sz="4" w:space="0" w:color="auto"/>
              <w:right w:val="single" w:sz="4" w:space="0" w:color="auto"/>
            </w:tcBorders>
            <w:shd w:val="clear" w:color="auto" w:fill="auto"/>
            <w:noWrap/>
            <w:vAlign w:val="center"/>
            <w:hideMark/>
          </w:tcPr>
          <w:p w14:paraId="4CD7B5A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7,90</w:t>
            </w:r>
          </w:p>
        </w:tc>
        <w:tc>
          <w:tcPr>
            <w:tcW w:w="143" w:type="pct"/>
            <w:tcBorders>
              <w:top w:val="nil"/>
              <w:left w:val="nil"/>
              <w:bottom w:val="single" w:sz="4" w:space="0" w:color="auto"/>
              <w:right w:val="single" w:sz="4" w:space="0" w:color="auto"/>
            </w:tcBorders>
            <w:shd w:val="clear" w:color="auto" w:fill="auto"/>
            <w:noWrap/>
            <w:vAlign w:val="center"/>
            <w:hideMark/>
          </w:tcPr>
          <w:p w14:paraId="0A5FC9D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33,55</w:t>
            </w:r>
          </w:p>
        </w:tc>
        <w:tc>
          <w:tcPr>
            <w:tcW w:w="143" w:type="pct"/>
            <w:tcBorders>
              <w:top w:val="nil"/>
              <w:left w:val="nil"/>
              <w:bottom w:val="single" w:sz="4" w:space="0" w:color="auto"/>
              <w:right w:val="single" w:sz="4" w:space="0" w:color="auto"/>
            </w:tcBorders>
            <w:shd w:val="clear" w:color="auto" w:fill="auto"/>
            <w:noWrap/>
            <w:vAlign w:val="center"/>
            <w:hideMark/>
          </w:tcPr>
          <w:p w14:paraId="17CFFE1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2,48</w:t>
            </w:r>
          </w:p>
        </w:tc>
        <w:tc>
          <w:tcPr>
            <w:tcW w:w="143" w:type="pct"/>
            <w:tcBorders>
              <w:top w:val="nil"/>
              <w:left w:val="nil"/>
              <w:bottom w:val="single" w:sz="4" w:space="0" w:color="auto"/>
              <w:right w:val="single" w:sz="4" w:space="0" w:color="auto"/>
            </w:tcBorders>
            <w:shd w:val="clear" w:color="auto" w:fill="auto"/>
            <w:noWrap/>
            <w:vAlign w:val="center"/>
            <w:hideMark/>
          </w:tcPr>
          <w:p w14:paraId="2153E49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2,65</w:t>
            </w:r>
          </w:p>
        </w:tc>
        <w:tc>
          <w:tcPr>
            <w:tcW w:w="143" w:type="pct"/>
            <w:tcBorders>
              <w:top w:val="nil"/>
              <w:left w:val="nil"/>
              <w:bottom w:val="single" w:sz="4" w:space="0" w:color="auto"/>
              <w:right w:val="single" w:sz="4" w:space="0" w:color="auto"/>
            </w:tcBorders>
            <w:shd w:val="clear" w:color="auto" w:fill="auto"/>
            <w:noWrap/>
            <w:vAlign w:val="center"/>
            <w:hideMark/>
          </w:tcPr>
          <w:p w14:paraId="2A764B9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173E3FD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4A24C59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7FBE316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3E7A826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7CE8992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024960A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540E236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3D71623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43" w:type="pct"/>
            <w:tcBorders>
              <w:top w:val="nil"/>
              <w:left w:val="nil"/>
              <w:bottom w:val="single" w:sz="4" w:space="0" w:color="auto"/>
              <w:right w:val="single" w:sz="4" w:space="0" w:color="auto"/>
            </w:tcBorders>
            <w:shd w:val="clear" w:color="auto" w:fill="auto"/>
            <w:noWrap/>
            <w:vAlign w:val="center"/>
            <w:hideMark/>
          </w:tcPr>
          <w:p w14:paraId="41D0C39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noWrap/>
            <w:vAlign w:val="center"/>
            <w:hideMark/>
          </w:tcPr>
          <w:p w14:paraId="00ED921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noWrap/>
            <w:vAlign w:val="center"/>
            <w:hideMark/>
          </w:tcPr>
          <w:p w14:paraId="350A425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noWrap/>
            <w:vAlign w:val="center"/>
            <w:hideMark/>
          </w:tcPr>
          <w:p w14:paraId="659FD01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noWrap/>
            <w:vAlign w:val="center"/>
            <w:hideMark/>
          </w:tcPr>
          <w:p w14:paraId="3EFF929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noWrap/>
            <w:vAlign w:val="center"/>
            <w:hideMark/>
          </w:tcPr>
          <w:p w14:paraId="6DA830F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noWrap/>
            <w:vAlign w:val="center"/>
            <w:hideMark/>
          </w:tcPr>
          <w:p w14:paraId="686AE90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noWrap/>
            <w:vAlign w:val="center"/>
            <w:hideMark/>
          </w:tcPr>
          <w:p w14:paraId="687A195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noWrap/>
            <w:vAlign w:val="center"/>
            <w:hideMark/>
          </w:tcPr>
          <w:p w14:paraId="2F2B051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c>
          <w:tcPr>
            <w:tcW w:w="164" w:type="pct"/>
            <w:tcBorders>
              <w:top w:val="nil"/>
              <w:left w:val="nil"/>
              <w:bottom w:val="single" w:sz="4" w:space="0" w:color="auto"/>
              <w:right w:val="single" w:sz="4" w:space="0" w:color="auto"/>
            </w:tcBorders>
            <w:shd w:val="clear" w:color="auto" w:fill="auto"/>
            <w:noWrap/>
            <w:vAlign w:val="center"/>
            <w:hideMark/>
          </w:tcPr>
          <w:p w14:paraId="206FC93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14,26</w:t>
            </w:r>
          </w:p>
        </w:tc>
      </w:tr>
      <w:tr w:rsidR="00746207" w:rsidRPr="007B1363" w14:paraId="431359C4" w14:textId="77777777" w:rsidTr="00746207">
        <w:trPr>
          <w:trHeight w:val="283"/>
        </w:trPr>
        <w:tc>
          <w:tcPr>
            <w:tcW w:w="1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74181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горячее водоснабжение</w:t>
            </w:r>
          </w:p>
        </w:tc>
        <w:tc>
          <w:tcPr>
            <w:tcW w:w="133" w:type="pct"/>
            <w:tcBorders>
              <w:top w:val="nil"/>
              <w:left w:val="nil"/>
              <w:bottom w:val="single" w:sz="4" w:space="0" w:color="auto"/>
              <w:right w:val="single" w:sz="4" w:space="0" w:color="auto"/>
            </w:tcBorders>
            <w:shd w:val="clear" w:color="auto" w:fill="auto"/>
            <w:noWrap/>
            <w:vAlign w:val="center"/>
            <w:hideMark/>
          </w:tcPr>
          <w:p w14:paraId="43CD2F3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0,80</w:t>
            </w:r>
          </w:p>
        </w:tc>
        <w:tc>
          <w:tcPr>
            <w:tcW w:w="133" w:type="pct"/>
            <w:tcBorders>
              <w:top w:val="nil"/>
              <w:left w:val="nil"/>
              <w:bottom w:val="single" w:sz="4" w:space="0" w:color="auto"/>
              <w:right w:val="single" w:sz="4" w:space="0" w:color="auto"/>
            </w:tcBorders>
            <w:shd w:val="clear" w:color="auto" w:fill="auto"/>
            <w:noWrap/>
            <w:vAlign w:val="center"/>
            <w:hideMark/>
          </w:tcPr>
          <w:p w14:paraId="3198B99B"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1,10</w:t>
            </w:r>
          </w:p>
        </w:tc>
        <w:tc>
          <w:tcPr>
            <w:tcW w:w="143" w:type="pct"/>
            <w:tcBorders>
              <w:top w:val="nil"/>
              <w:left w:val="nil"/>
              <w:bottom w:val="single" w:sz="4" w:space="0" w:color="auto"/>
              <w:right w:val="single" w:sz="4" w:space="0" w:color="auto"/>
            </w:tcBorders>
            <w:shd w:val="clear" w:color="auto" w:fill="auto"/>
            <w:noWrap/>
            <w:vAlign w:val="center"/>
            <w:hideMark/>
          </w:tcPr>
          <w:p w14:paraId="4B152F5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2,10</w:t>
            </w:r>
          </w:p>
        </w:tc>
        <w:tc>
          <w:tcPr>
            <w:tcW w:w="143" w:type="pct"/>
            <w:tcBorders>
              <w:top w:val="nil"/>
              <w:left w:val="nil"/>
              <w:bottom w:val="single" w:sz="4" w:space="0" w:color="auto"/>
              <w:right w:val="single" w:sz="4" w:space="0" w:color="auto"/>
            </w:tcBorders>
            <w:shd w:val="clear" w:color="auto" w:fill="auto"/>
            <w:noWrap/>
            <w:vAlign w:val="center"/>
            <w:hideMark/>
          </w:tcPr>
          <w:p w14:paraId="06C734F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2347BF5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1283939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5CC1E9C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1632AD5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3131D7D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603189F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67870AD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42B8D8B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485DC34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501A92B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267AD78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43" w:type="pct"/>
            <w:tcBorders>
              <w:top w:val="nil"/>
              <w:left w:val="nil"/>
              <w:bottom w:val="single" w:sz="4" w:space="0" w:color="auto"/>
              <w:right w:val="single" w:sz="4" w:space="0" w:color="auto"/>
            </w:tcBorders>
            <w:shd w:val="clear" w:color="auto" w:fill="auto"/>
            <w:noWrap/>
            <w:vAlign w:val="center"/>
            <w:hideMark/>
          </w:tcPr>
          <w:p w14:paraId="51AB7BE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64" w:type="pct"/>
            <w:tcBorders>
              <w:top w:val="nil"/>
              <w:left w:val="nil"/>
              <w:bottom w:val="single" w:sz="4" w:space="0" w:color="auto"/>
              <w:right w:val="single" w:sz="4" w:space="0" w:color="auto"/>
            </w:tcBorders>
            <w:shd w:val="clear" w:color="auto" w:fill="auto"/>
            <w:noWrap/>
            <w:vAlign w:val="center"/>
            <w:hideMark/>
          </w:tcPr>
          <w:p w14:paraId="3ABE5F8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64" w:type="pct"/>
            <w:tcBorders>
              <w:top w:val="nil"/>
              <w:left w:val="nil"/>
              <w:bottom w:val="single" w:sz="4" w:space="0" w:color="auto"/>
              <w:right w:val="single" w:sz="4" w:space="0" w:color="auto"/>
            </w:tcBorders>
            <w:shd w:val="clear" w:color="auto" w:fill="auto"/>
            <w:noWrap/>
            <w:vAlign w:val="center"/>
            <w:hideMark/>
          </w:tcPr>
          <w:p w14:paraId="3462D65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64" w:type="pct"/>
            <w:tcBorders>
              <w:top w:val="nil"/>
              <w:left w:val="nil"/>
              <w:bottom w:val="single" w:sz="4" w:space="0" w:color="auto"/>
              <w:right w:val="single" w:sz="4" w:space="0" w:color="auto"/>
            </w:tcBorders>
            <w:shd w:val="clear" w:color="auto" w:fill="auto"/>
            <w:noWrap/>
            <w:vAlign w:val="center"/>
            <w:hideMark/>
          </w:tcPr>
          <w:p w14:paraId="4EC5B8D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64" w:type="pct"/>
            <w:tcBorders>
              <w:top w:val="nil"/>
              <w:left w:val="nil"/>
              <w:bottom w:val="single" w:sz="4" w:space="0" w:color="auto"/>
              <w:right w:val="single" w:sz="4" w:space="0" w:color="auto"/>
            </w:tcBorders>
            <w:shd w:val="clear" w:color="auto" w:fill="auto"/>
            <w:noWrap/>
            <w:vAlign w:val="center"/>
            <w:hideMark/>
          </w:tcPr>
          <w:p w14:paraId="12503BB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64" w:type="pct"/>
            <w:tcBorders>
              <w:top w:val="nil"/>
              <w:left w:val="nil"/>
              <w:bottom w:val="single" w:sz="4" w:space="0" w:color="auto"/>
              <w:right w:val="single" w:sz="4" w:space="0" w:color="auto"/>
            </w:tcBorders>
            <w:shd w:val="clear" w:color="auto" w:fill="auto"/>
            <w:noWrap/>
            <w:vAlign w:val="center"/>
            <w:hideMark/>
          </w:tcPr>
          <w:p w14:paraId="2B10874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64" w:type="pct"/>
            <w:tcBorders>
              <w:top w:val="nil"/>
              <w:left w:val="nil"/>
              <w:bottom w:val="single" w:sz="4" w:space="0" w:color="auto"/>
              <w:right w:val="single" w:sz="4" w:space="0" w:color="auto"/>
            </w:tcBorders>
            <w:shd w:val="clear" w:color="auto" w:fill="auto"/>
            <w:noWrap/>
            <w:vAlign w:val="center"/>
            <w:hideMark/>
          </w:tcPr>
          <w:p w14:paraId="3422321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64" w:type="pct"/>
            <w:tcBorders>
              <w:top w:val="nil"/>
              <w:left w:val="nil"/>
              <w:bottom w:val="single" w:sz="4" w:space="0" w:color="auto"/>
              <w:right w:val="single" w:sz="4" w:space="0" w:color="auto"/>
            </w:tcBorders>
            <w:shd w:val="clear" w:color="auto" w:fill="auto"/>
            <w:noWrap/>
            <w:vAlign w:val="center"/>
            <w:hideMark/>
          </w:tcPr>
          <w:p w14:paraId="1EE875E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64" w:type="pct"/>
            <w:tcBorders>
              <w:top w:val="nil"/>
              <w:left w:val="nil"/>
              <w:bottom w:val="single" w:sz="4" w:space="0" w:color="auto"/>
              <w:right w:val="single" w:sz="4" w:space="0" w:color="auto"/>
            </w:tcBorders>
            <w:shd w:val="clear" w:color="auto" w:fill="auto"/>
            <w:noWrap/>
            <w:vAlign w:val="center"/>
            <w:hideMark/>
          </w:tcPr>
          <w:p w14:paraId="56FFAE5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c>
          <w:tcPr>
            <w:tcW w:w="164" w:type="pct"/>
            <w:tcBorders>
              <w:top w:val="nil"/>
              <w:left w:val="nil"/>
              <w:bottom w:val="single" w:sz="4" w:space="0" w:color="auto"/>
              <w:right w:val="single" w:sz="4" w:space="0" w:color="auto"/>
            </w:tcBorders>
            <w:shd w:val="clear" w:color="auto" w:fill="auto"/>
            <w:noWrap/>
            <w:vAlign w:val="center"/>
            <w:hideMark/>
          </w:tcPr>
          <w:p w14:paraId="29D09C9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3,57</w:t>
            </w:r>
          </w:p>
        </w:tc>
      </w:tr>
      <w:tr w:rsidR="00746207" w:rsidRPr="007B1363" w14:paraId="316F8559" w14:textId="77777777" w:rsidTr="00746207">
        <w:trPr>
          <w:trHeight w:val="283"/>
        </w:trPr>
        <w:tc>
          <w:tcPr>
            <w:tcW w:w="1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78E0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Многоэтажный жилищный фонд</w:t>
            </w:r>
          </w:p>
        </w:tc>
        <w:tc>
          <w:tcPr>
            <w:tcW w:w="133" w:type="pct"/>
            <w:tcBorders>
              <w:top w:val="nil"/>
              <w:left w:val="nil"/>
              <w:bottom w:val="single" w:sz="4" w:space="0" w:color="auto"/>
              <w:right w:val="single" w:sz="4" w:space="0" w:color="auto"/>
            </w:tcBorders>
            <w:shd w:val="clear" w:color="auto" w:fill="auto"/>
            <w:noWrap/>
            <w:vAlign w:val="center"/>
            <w:hideMark/>
          </w:tcPr>
          <w:p w14:paraId="17C10DA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3,60</w:t>
            </w:r>
          </w:p>
        </w:tc>
        <w:tc>
          <w:tcPr>
            <w:tcW w:w="133" w:type="pct"/>
            <w:tcBorders>
              <w:top w:val="nil"/>
              <w:left w:val="nil"/>
              <w:bottom w:val="single" w:sz="4" w:space="0" w:color="auto"/>
              <w:right w:val="single" w:sz="4" w:space="0" w:color="auto"/>
            </w:tcBorders>
            <w:shd w:val="clear" w:color="auto" w:fill="auto"/>
            <w:noWrap/>
            <w:vAlign w:val="center"/>
            <w:hideMark/>
          </w:tcPr>
          <w:p w14:paraId="6436328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3,50</w:t>
            </w:r>
          </w:p>
        </w:tc>
        <w:tc>
          <w:tcPr>
            <w:tcW w:w="143" w:type="pct"/>
            <w:tcBorders>
              <w:top w:val="nil"/>
              <w:left w:val="nil"/>
              <w:bottom w:val="single" w:sz="4" w:space="0" w:color="auto"/>
              <w:right w:val="single" w:sz="4" w:space="0" w:color="auto"/>
            </w:tcBorders>
            <w:shd w:val="clear" w:color="auto" w:fill="auto"/>
            <w:noWrap/>
            <w:vAlign w:val="center"/>
            <w:hideMark/>
          </w:tcPr>
          <w:p w14:paraId="0E3C99D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10,00</w:t>
            </w:r>
          </w:p>
        </w:tc>
        <w:tc>
          <w:tcPr>
            <w:tcW w:w="143" w:type="pct"/>
            <w:tcBorders>
              <w:top w:val="nil"/>
              <w:left w:val="nil"/>
              <w:bottom w:val="single" w:sz="4" w:space="0" w:color="auto"/>
              <w:right w:val="single" w:sz="4" w:space="0" w:color="auto"/>
            </w:tcBorders>
            <w:shd w:val="clear" w:color="auto" w:fill="auto"/>
            <w:noWrap/>
            <w:vAlign w:val="center"/>
            <w:hideMark/>
          </w:tcPr>
          <w:p w14:paraId="45E5B2A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33,32</w:t>
            </w:r>
          </w:p>
        </w:tc>
        <w:tc>
          <w:tcPr>
            <w:tcW w:w="143" w:type="pct"/>
            <w:tcBorders>
              <w:top w:val="nil"/>
              <w:left w:val="nil"/>
              <w:bottom w:val="single" w:sz="4" w:space="0" w:color="auto"/>
              <w:right w:val="single" w:sz="4" w:space="0" w:color="auto"/>
            </w:tcBorders>
            <w:shd w:val="clear" w:color="auto" w:fill="auto"/>
            <w:noWrap/>
            <w:vAlign w:val="center"/>
            <w:hideMark/>
          </w:tcPr>
          <w:p w14:paraId="1804893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010FD75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57C4394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1DD7615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6ABE438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2030CA9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0AD7C53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12B58CB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59E4627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29A206C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47EA1BA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17,83</w:t>
            </w:r>
          </w:p>
        </w:tc>
        <w:tc>
          <w:tcPr>
            <w:tcW w:w="143" w:type="pct"/>
            <w:tcBorders>
              <w:top w:val="nil"/>
              <w:left w:val="nil"/>
              <w:bottom w:val="single" w:sz="4" w:space="0" w:color="auto"/>
              <w:right w:val="single" w:sz="4" w:space="0" w:color="auto"/>
            </w:tcBorders>
            <w:shd w:val="clear" w:color="auto" w:fill="auto"/>
            <w:noWrap/>
            <w:vAlign w:val="center"/>
            <w:hideMark/>
          </w:tcPr>
          <w:p w14:paraId="7B3424C4"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1A73758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5A6FAAE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08FC665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55EEEC3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49E83D2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6D7E550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229114A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32D1671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266CA7D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17,83</w:t>
            </w:r>
          </w:p>
        </w:tc>
      </w:tr>
      <w:tr w:rsidR="00746207" w:rsidRPr="007B1363" w14:paraId="4FE7C85F" w14:textId="77777777" w:rsidTr="00746207">
        <w:trPr>
          <w:trHeight w:val="283"/>
        </w:trPr>
        <w:tc>
          <w:tcPr>
            <w:tcW w:w="1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5B818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Средне- и малоэтажный жилищный фонд</w:t>
            </w:r>
          </w:p>
        </w:tc>
        <w:tc>
          <w:tcPr>
            <w:tcW w:w="133" w:type="pct"/>
            <w:tcBorders>
              <w:top w:val="nil"/>
              <w:left w:val="nil"/>
              <w:bottom w:val="single" w:sz="4" w:space="0" w:color="auto"/>
              <w:right w:val="single" w:sz="4" w:space="0" w:color="auto"/>
            </w:tcBorders>
            <w:shd w:val="clear" w:color="auto" w:fill="auto"/>
            <w:noWrap/>
            <w:vAlign w:val="center"/>
            <w:hideMark/>
          </w:tcPr>
          <w:p w14:paraId="3785A60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3" w:type="pct"/>
            <w:tcBorders>
              <w:top w:val="nil"/>
              <w:left w:val="nil"/>
              <w:bottom w:val="single" w:sz="4" w:space="0" w:color="auto"/>
              <w:right w:val="single" w:sz="4" w:space="0" w:color="auto"/>
            </w:tcBorders>
            <w:shd w:val="clear" w:color="auto" w:fill="auto"/>
            <w:noWrap/>
            <w:vAlign w:val="center"/>
            <w:hideMark/>
          </w:tcPr>
          <w:p w14:paraId="1D3E85E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02A2B27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36A5AC7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0CD6294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0EFA3D5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310F32E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2F219A8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3731B3C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08CB0D3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70C61592"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7A367D2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176BDF1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205954F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1E1C32C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3AD51A5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1C5F725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14B2301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12EB12C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5F3C603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2A44FF5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34049E1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3032EC3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2C9CFBD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1D75EBE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r w:rsidR="00746207" w:rsidRPr="007B1363" w14:paraId="01F67B09" w14:textId="77777777" w:rsidTr="00746207">
        <w:trPr>
          <w:trHeight w:val="283"/>
        </w:trPr>
        <w:tc>
          <w:tcPr>
            <w:tcW w:w="1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FEBAF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Общественно деловой фонд</w:t>
            </w:r>
          </w:p>
        </w:tc>
        <w:tc>
          <w:tcPr>
            <w:tcW w:w="133" w:type="pct"/>
            <w:tcBorders>
              <w:top w:val="nil"/>
              <w:left w:val="nil"/>
              <w:bottom w:val="single" w:sz="4" w:space="0" w:color="auto"/>
              <w:right w:val="single" w:sz="4" w:space="0" w:color="auto"/>
            </w:tcBorders>
            <w:shd w:val="clear" w:color="auto" w:fill="auto"/>
            <w:noWrap/>
            <w:vAlign w:val="center"/>
            <w:hideMark/>
          </w:tcPr>
          <w:p w14:paraId="0C57FA31"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33" w:type="pct"/>
            <w:tcBorders>
              <w:top w:val="nil"/>
              <w:left w:val="nil"/>
              <w:bottom w:val="single" w:sz="4" w:space="0" w:color="auto"/>
              <w:right w:val="single" w:sz="4" w:space="0" w:color="auto"/>
            </w:tcBorders>
            <w:shd w:val="clear" w:color="auto" w:fill="auto"/>
            <w:noWrap/>
            <w:vAlign w:val="center"/>
            <w:hideMark/>
          </w:tcPr>
          <w:p w14:paraId="2625D67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0,70</w:t>
            </w:r>
          </w:p>
        </w:tc>
        <w:tc>
          <w:tcPr>
            <w:tcW w:w="143" w:type="pct"/>
            <w:tcBorders>
              <w:top w:val="nil"/>
              <w:left w:val="nil"/>
              <w:bottom w:val="single" w:sz="4" w:space="0" w:color="auto"/>
              <w:right w:val="single" w:sz="4" w:space="0" w:color="auto"/>
            </w:tcBorders>
            <w:shd w:val="clear" w:color="auto" w:fill="auto"/>
            <w:noWrap/>
            <w:vAlign w:val="center"/>
            <w:hideMark/>
          </w:tcPr>
          <w:p w14:paraId="14A12A3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05DE1093"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0,23</w:t>
            </w:r>
          </w:p>
        </w:tc>
        <w:tc>
          <w:tcPr>
            <w:tcW w:w="143" w:type="pct"/>
            <w:tcBorders>
              <w:top w:val="nil"/>
              <w:left w:val="nil"/>
              <w:bottom w:val="single" w:sz="4" w:space="0" w:color="auto"/>
              <w:right w:val="single" w:sz="4" w:space="0" w:color="auto"/>
            </w:tcBorders>
            <w:shd w:val="clear" w:color="auto" w:fill="auto"/>
            <w:noWrap/>
            <w:vAlign w:val="center"/>
            <w:hideMark/>
          </w:tcPr>
          <w:p w14:paraId="332E838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2,48</w:t>
            </w:r>
          </w:p>
        </w:tc>
        <w:tc>
          <w:tcPr>
            <w:tcW w:w="143" w:type="pct"/>
            <w:tcBorders>
              <w:top w:val="nil"/>
              <w:left w:val="nil"/>
              <w:bottom w:val="single" w:sz="4" w:space="0" w:color="auto"/>
              <w:right w:val="single" w:sz="4" w:space="0" w:color="auto"/>
            </w:tcBorders>
            <w:shd w:val="clear" w:color="auto" w:fill="auto"/>
            <w:noWrap/>
            <w:vAlign w:val="center"/>
            <w:hideMark/>
          </w:tcPr>
          <w:p w14:paraId="1A78F81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2,65</w:t>
            </w:r>
          </w:p>
        </w:tc>
        <w:tc>
          <w:tcPr>
            <w:tcW w:w="143" w:type="pct"/>
            <w:tcBorders>
              <w:top w:val="nil"/>
              <w:left w:val="nil"/>
              <w:bottom w:val="single" w:sz="4" w:space="0" w:color="auto"/>
              <w:right w:val="single" w:sz="4" w:space="0" w:color="auto"/>
            </w:tcBorders>
            <w:shd w:val="clear" w:color="auto" w:fill="auto"/>
            <w:noWrap/>
            <w:vAlign w:val="center"/>
            <w:hideMark/>
          </w:tcPr>
          <w:p w14:paraId="2DD22B4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72D2061F"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7E41C539"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3C38268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512BB90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1566182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08B9B5D7"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57819D85"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2284DBC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5DF0EAD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7E6E09C0"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5E790E2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65219EE6"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55D9D37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20935EDE"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50AB392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53BD349C"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1C98268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c>
          <w:tcPr>
            <w:tcW w:w="164" w:type="pct"/>
            <w:tcBorders>
              <w:top w:val="nil"/>
              <w:left w:val="nil"/>
              <w:bottom w:val="single" w:sz="4" w:space="0" w:color="auto"/>
              <w:right w:val="single" w:sz="4" w:space="0" w:color="auto"/>
            </w:tcBorders>
            <w:shd w:val="clear" w:color="auto" w:fill="auto"/>
            <w:noWrap/>
            <w:vAlign w:val="center"/>
            <w:hideMark/>
          </w:tcPr>
          <w:p w14:paraId="140AEB6D"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0,00</w:t>
            </w:r>
          </w:p>
        </w:tc>
      </w:tr>
      <w:tr w:rsidR="00746207" w:rsidRPr="007B1363" w14:paraId="49909774" w14:textId="77777777" w:rsidTr="00746207">
        <w:trPr>
          <w:trHeight w:val="283"/>
        </w:trPr>
        <w:tc>
          <w:tcPr>
            <w:tcW w:w="1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DAB1DA"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Всего по поселению, в том числе:</w:t>
            </w:r>
          </w:p>
        </w:tc>
        <w:tc>
          <w:tcPr>
            <w:tcW w:w="133" w:type="pct"/>
            <w:tcBorders>
              <w:top w:val="nil"/>
              <w:left w:val="nil"/>
              <w:bottom w:val="single" w:sz="4" w:space="0" w:color="auto"/>
              <w:right w:val="single" w:sz="4" w:space="0" w:color="auto"/>
            </w:tcBorders>
            <w:shd w:val="clear" w:color="auto" w:fill="auto"/>
            <w:noWrap/>
            <w:vAlign w:val="center"/>
            <w:hideMark/>
          </w:tcPr>
          <w:p w14:paraId="4BE5F122"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3,60</w:t>
            </w:r>
          </w:p>
        </w:tc>
        <w:tc>
          <w:tcPr>
            <w:tcW w:w="133" w:type="pct"/>
            <w:tcBorders>
              <w:top w:val="nil"/>
              <w:left w:val="nil"/>
              <w:bottom w:val="single" w:sz="4" w:space="0" w:color="auto"/>
              <w:right w:val="single" w:sz="4" w:space="0" w:color="auto"/>
            </w:tcBorders>
            <w:shd w:val="clear" w:color="auto" w:fill="auto"/>
            <w:noWrap/>
            <w:vAlign w:val="center"/>
            <w:hideMark/>
          </w:tcPr>
          <w:p w14:paraId="4F607646"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4,20</w:t>
            </w:r>
          </w:p>
        </w:tc>
        <w:tc>
          <w:tcPr>
            <w:tcW w:w="143" w:type="pct"/>
            <w:tcBorders>
              <w:top w:val="nil"/>
              <w:left w:val="nil"/>
              <w:bottom w:val="single" w:sz="4" w:space="0" w:color="auto"/>
              <w:right w:val="single" w:sz="4" w:space="0" w:color="auto"/>
            </w:tcBorders>
            <w:shd w:val="clear" w:color="auto" w:fill="auto"/>
            <w:noWrap/>
            <w:vAlign w:val="center"/>
            <w:hideMark/>
          </w:tcPr>
          <w:p w14:paraId="42A63BDD"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10,00</w:t>
            </w:r>
          </w:p>
        </w:tc>
        <w:tc>
          <w:tcPr>
            <w:tcW w:w="143" w:type="pct"/>
            <w:tcBorders>
              <w:top w:val="nil"/>
              <w:left w:val="nil"/>
              <w:bottom w:val="single" w:sz="4" w:space="0" w:color="auto"/>
              <w:right w:val="single" w:sz="4" w:space="0" w:color="auto"/>
            </w:tcBorders>
            <w:shd w:val="clear" w:color="auto" w:fill="auto"/>
            <w:noWrap/>
            <w:vAlign w:val="center"/>
            <w:hideMark/>
          </w:tcPr>
          <w:p w14:paraId="7E535E5B"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33,55</w:t>
            </w:r>
          </w:p>
        </w:tc>
        <w:tc>
          <w:tcPr>
            <w:tcW w:w="143" w:type="pct"/>
            <w:tcBorders>
              <w:top w:val="nil"/>
              <w:left w:val="nil"/>
              <w:bottom w:val="single" w:sz="4" w:space="0" w:color="auto"/>
              <w:right w:val="single" w:sz="4" w:space="0" w:color="auto"/>
            </w:tcBorders>
            <w:shd w:val="clear" w:color="auto" w:fill="auto"/>
            <w:noWrap/>
            <w:vAlign w:val="center"/>
            <w:hideMark/>
          </w:tcPr>
          <w:p w14:paraId="5F57B76D"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2,48</w:t>
            </w:r>
          </w:p>
        </w:tc>
        <w:tc>
          <w:tcPr>
            <w:tcW w:w="143" w:type="pct"/>
            <w:tcBorders>
              <w:top w:val="nil"/>
              <w:left w:val="nil"/>
              <w:bottom w:val="single" w:sz="4" w:space="0" w:color="auto"/>
              <w:right w:val="single" w:sz="4" w:space="0" w:color="auto"/>
            </w:tcBorders>
            <w:shd w:val="clear" w:color="auto" w:fill="auto"/>
            <w:noWrap/>
            <w:vAlign w:val="center"/>
            <w:hideMark/>
          </w:tcPr>
          <w:p w14:paraId="4324BFDE"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2,65</w:t>
            </w:r>
          </w:p>
        </w:tc>
        <w:tc>
          <w:tcPr>
            <w:tcW w:w="143" w:type="pct"/>
            <w:tcBorders>
              <w:top w:val="nil"/>
              <w:left w:val="nil"/>
              <w:bottom w:val="single" w:sz="4" w:space="0" w:color="auto"/>
              <w:right w:val="single" w:sz="4" w:space="0" w:color="auto"/>
            </w:tcBorders>
            <w:shd w:val="clear" w:color="auto" w:fill="auto"/>
            <w:noWrap/>
            <w:vAlign w:val="center"/>
            <w:hideMark/>
          </w:tcPr>
          <w:p w14:paraId="73E1775F"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2BAD5B8B"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349DA9DB"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1F89FF8B"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0C1D27D4"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558DA98F"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36AEBFF9"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690771F2"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5DAB3D7C"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43" w:type="pct"/>
            <w:tcBorders>
              <w:top w:val="nil"/>
              <w:left w:val="nil"/>
              <w:bottom w:val="single" w:sz="4" w:space="0" w:color="auto"/>
              <w:right w:val="single" w:sz="4" w:space="0" w:color="auto"/>
            </w:tcBorders>
            <w:shd w:val="clear" w:color="auto" w:fill="auto"/>
            <w:noWrap/>
            <w:vAlign w:val="center"/>
            <w:hideMark/>
          </w:tcPr>
          <w:p w14:paraId="0D629F75"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1B8C0414"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65852C0F"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40F82F83"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0C439C4B"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18CFABB6"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71FB1D03"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4994E943"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70C57BD7"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632CD267"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r>
      <w:tr w:rsidR="00746207" w:rsidRPr="007B1363" w14:paraId="3DA2191E" w14:textId="77777777" w:rsidTr="00746207">
        <w:trPr>
          <w:trHeight w:val="283"/>
        </w:trPr>
        <w:tc>
          <w:tcPr>
            <w:tcW w:w="1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0F1568" w14:textId="77777777" w:rsidR="00746207" w:rsidRPr="007B1363" w:rsidRDefault="00746207" w:rsidP="00746207">
            <w:pPr>
              <w:spacing w:after="0" w:line="240" w:lineRule="auto"/>
              <w:ind w:firstLine="0"/>
              <w:jc w:val="center"/>
              <w:rPr>
                <w:rFonts w:eastAsia="Times New Roman"/>
                <w:color w:val="000000"/>
                <w:sz w:val="18"/>
                <w:szCs w:val="18"/>
                <w:lang w:eastAsia="ru-RU"/>
              </w:rPr>
            </w:pPr>
            <w:r w:rsidRPr="007B1363">
              <w:rPr>
                <w:rFonts w:eastAsia="Times New Roman"/>
                <w:color w:val="000000"/>
                <w:sz w:val="18"/>
                <w:szCs w:val="18"/>
                <w:lang w:eastAsia="ru-RU"/>
              </w:rPr>
              <w:t>Прирост тепловой нагрузки отопления, вентиляции и горячего водоснабжения, в том числе по кадастровым кварталам:</w:t>
            </w:r>
          </w:p>
        </w:tc>
        <w:tc>
          <w:tcPr>
            <w:tcW w:w="133" w:type="pct"/>
            <w:tcBorders>
              <w:top w:val="nil"/>
              <w:left w:val="nil"/>
              <w:bottom w:val="single" w:sz="4" w:space="0" w:color="auto"/>
              <w:right w:val="single" w:sz="4" w:space="0" w:color="auto"/>
            </w:tcBorders>
            <w:shd w:val="clear" w:color="auto" w:fill="auto"/>
            <w:noWrap/>
            <w:vAlign w:val="center"/>
            <w:hideMark/>
          </w:tcPr>
          <w:p w14:paraId="1CB50F93"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3,60</w:t>
            </w:r>
          </w:p>
        </w:tc>
        <w:tc>
          <w:tcPr>
            <w:tcW w:w="133" w:type="pct"/>
            <w:tcBorders>
              <w:top w:val="nil"/>
              <w:left w:val="nil"/>
              <w:bottom w:val="single" w:sz="4" w:space="0" w:color="auto"/>
              <w:right w:val="single" w:sz="4" w:space="0" w:color="auto"/>
            </w:tcBorders>
            <w:shd w:val="clear" w:color="auto" w:fill="auto"/>
            <w:noWrap/>
            <w:vAlign w:val="center"/>
            <w:hideMark/>
          </w:tcPr>
          <w:p w14:paraId="6923373E"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4,20</w:t>
            </w:r>
          </w:p>
        </w:tc>
        <w:tc>
          <w:tcPr>
            <w:tcW w:w="143" w:type="pct"/>
            <w:tcBorders>
              <w:top w:val="nil"/>
              <w:left w:val="nil"/>
              <w:bottom w:val="single" w:sz="4" w:space="0" w:color="auto"/>
              <w:right w:val="single" w:sz="4" w:space="0" w:color="auto"/>
            </w:tcBorders>
            <w:shd w:val="clear" w:color="auto" w:fill="auto"/>
            <w:noWrap/>
            <w:vAlign w:val="center"/>
            <w:hideMark/>
          </w:tcPr>
          <w:p w14:paraId="070B3240"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10,00</w:t>
            </w:r>
          </w:p>
        </w:tc>
        <w:tc>
          <w:tcPr>
            <w:tcW w:w="143" w:type="pct"/>
            <w:tcBorders>
              <w:top w:val="nil"/>
              <w:left w:val="nil"/>
              <w:bottom w:val="single" w:sz="4" w:space="0" w:color="auto"/>
              <w:right w:val="single" w:sz="4" w:space="0" w:color="auto"/>
            </w:tcBorders>
            <w:shd w:val="clear" w:color="auto" w:fill="auto"/>
            <w:noWrap/>
            <w:vAlign w:val="center"/>
            <w:hideMark/>
          </w:tcPr>
          <w:p w14:paraId="539363DE"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33,55</w:t>
            </w:r>
          </w:p>
        </w:tc>
        <w:tc>
          <w:tcPr>
            <w:tcW w:w="143" w:type="pct"/>
            <w:tcBorders>
              <w:top w:val="nil"/>
              <w:left w:val="nil"/>
              <w:bottom w:val="single" w:sz="4" w:space="0" w:color="auto"/>
              <w:right w:val="single" w:sz="4" w:space="0" w:color="auto"/>
            </w:tcBorders>
            <w:shd w:val="clear" w:color="auto" w:fill="auto"/>
            <w:noWrap/>
            <w:vAlign w:val="center"/>
            <w:hideMark/>
          </w:tcPr>
          <w:p w14:paraId="586B1257"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2,48</w:t>
            </w:r>
          </w:p>
        </w:tc>
        <w:tc>
          <w:tcPr>
            <w:tcW w:w="143" w:type="pct"/>
            <w:tcBorders>
              <w:top w:val="nil"/>
              <w:left w:val="nil"/>
              <w:bottom w:val="single" w:sz="4" w:space="0" w:color="auto"/>
              <w:right w:val="single" w:sz="4" w:space="0" w:color="auto"/>
            </w:tcBorders>
            <w:shd w:val="clear" w:color="auto" w:fill="auto"/>
            <w:noWrap/>
            <w:vAlign w:val="center"/>
            <w:hideMark/>
          </w:tcPr>
          <w:p w14:paraId="1EAB7384"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2,65</w:t>
            </w:r>
          </w:p>
        </w:tc>
        <w:tc>
          <w:tcPr>
            <w:tcW w:w="143" w:type="pct"/>
            <w:tcBorders>
              <w:top w:val="nil"/>
              <w:left w:val="nil"/>
              <w:bottom w:val="single" w:sz="4" w:space="0" w:color="auto"/>
              <w:right w:val="single" w:sz="4" w:space="0" w:color="auto"/>
            </w:tcBorders>
            <w:shd w:val="clear" w:color="auto" w:fill="auto"/>
            <w:noWrap/>
            <w:vAlign w:val="center"/>
            <w:hideMark/>
          </w:tcPr>
          <w:p w14:paraId="327B559D"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40902687"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7522CF3F"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5375ABA8"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64472AF7"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194824E4"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7FBC0C86"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6C397EBE"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0,00</w:t>
            </w:r>
          </w:p>
        </w:tc>
        <w:tc>
          <w:tcPr>
            <w:tcW w:w="143" w:type="pct"/>
            <w:tcBorders>
              <w:top w:val="nil"/>
              <w:left w:val="nil"/>
              <w:bottom w:val="single" w:sz="4" w:space="0" w:color="auto"/>
              <w:right w:val="single" w:sz="4" w:space="0" w:color="auto"/>
            </w:tcBorders>
            <w:shd w:val="clear" w:color="auto" w:fill="auto"/>
            <w:noWrap/>
            <w:vAlign w:val="center"/>
            <w:hideMark/>
          </w:tcPr>
          <w:p w14:paraId="74C027D8"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43" w:type="pct"/>
            <w:tcBorders>
              <w:top w:val="nil"/>
              <w:left w:val="nil"/>
              <w:bottom w:val="single" w:sz="4" w:space="0" w:color="auto"/>
              <w:right w:val="single" w:sz="4" w:space="0" w:color="auto"/>
            </w:tcBorders>
            <w:shd w:val="clear" w:color="auto" w:fill="auto"/>
            <w:noWrap/>
            <w:vAlign w:val="center"/>
            <w:hideMark/>
          </w:tcPr>
          <w:p w14:paraId="0AC58E2C"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57EBD578"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0D69523C"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1C848205"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227CB277"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24D73EFF"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70988637"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2661D40F"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12110278"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c>
          <w:tcPr>
            <w:tcW w:w="164" w:type="pct"/>
            <w:tcBorders>
              <w:top w:val="nil"/>
              <w:left w:val="nil"/>
              <w:bottom w:val="single" w:sz="4" w:space="0" w:color="auto"/>
              <w:right w:val="single" w:sz="4" w:space="0" w:color="auto"/>
            </w:tcBorders>
            <w:shd w:val="clear" w:color="auto" w:fill="auto"/>
            <w:noWrap/>
            <w:vAlign w:val="center"/>
            <w:hideMark/>
          </w:tcPr>
          <w:p w14:paraId="31985FDB" w14:textId="77777777" w:rsidR="00746207" w:rsidRPr="007B1363" w:rsidRDefault="00746207" w:rsidP="00746207">
            <w:pPr>
              <w:spacing w:after="0" w:line="240" w:lineRule="auto"/>
              <w:ind w:firstLine="0"/>
              <w:jc w:val="center"/>
              <w:rPr>
                <w:rFonts w:eastAsia="Times New Roman"/>
                <w:bCs/>
                <w:iCs/>
                <w:color w:val="000000"/>
                <w:sz w:val="18"/>
                <w:szCs w:val="18"/>
                <w:lang w:eastAsia="ru-RU"/>
              </w:rPr>
            </w:pPr>
            <w:r w:rsidRPr="007B1363">
              <w:rPr>
                <w:rFonts w:eastAsia="Times New Roman"/>
                <w:bCs/>
                <w:iCs/>
                <w:color w:val="000000"/>
                <w:sz w:val="18"/>
                <w:szCs w:val="18"/>
                <w:lang w:eastAsia="ru-RU"/>
              </w:rPr>
              <w:t>17,83</w:t>
            </w:r>
          </w:p>
        </w:tc>
      </w:tr>
    </w:tbl>
    <w:p w14:paraId="57003307" w14:textId="77777777" w:rsidR="00DD2FB7" w:rsidRPr="007B1363" w:rsidRDefault="00DD2FB7" w:rsidP="00DD2FB7">
      <w:pPr>
        <w:ind w:firstLine="0"/>
      </w:pPr>
    </w:p>
    <w:p w14:paraId="2AE19DB8" w14:textId="77777777" w:rsidR="00732317" w:rsidRPr="007B1363" w:rsidRDefault="00732317" w:rsidP="00DD2FB7">
      <w:pPr>
        <w:ind w:firstLine="0"/>
      </w:pPr>
    </w:p>
    <w:p w14:paraId="2BFB0480" w14:textId="0345E151" w:rsidR="00732317" w:rsidRPr="007B1363" w:rsidRDefault="00732317" w:rsidP="00DD2FB7">
      <w:pPr>
        <w:ind w:firstLine="0"/>
        <w:sectPr w:rsidR="00732317" w:rsidRPr="007B1363" w:rsidSect="00BC12F3">
          <w:pgSz w:w="23814" w:h="16839" w:orient="landscape" w:code="8"/>
          <w:pgMar w:top="991" w:right="1134" w:bottom="991" w:left="1134" w:header="708" w:footer="708" w:gutter="0"/>
          <w:cols w:space="708"/>
          <w:titlePg/>
          <w:docGrid w:linePitch="381"/>
        </w:sectPr>
      </w:pPr>
    </w:p>
    <w:p w14:paraId="57E87FDC" w14:textId="77777777" w:rsidR="001A5153" w:rsidRPr="007B1363" w:rsidRDefault="001A5153" w:rsidP="001A5153">
      <w:pPr>
        <w:pStyle w:val="1"/>
        <w:ind w:left="431" w:hanging="431"/>
      </w:pPr>
      <w:bookmarkStart w:id="51" w:name="_Toc496685892"/>
      <w:bookmarkStart w:id="52" w:name="_Toc507493935"/>
      <w:bookmarkStart w:id="53" w:name="_Toc27229115"/>
      <w:bookmarkStart w:id="54" w:name="_Toc222324617"/>
      <w:r w:rsidRPr="007B1363">
        <w:lastRenderedPageBreak/>
        <w:t>Прогнозы приростов объемов потребления тепловой энергии в зонах действия индивидуального теплоснабжения на каждом этапе</w:t>
      </w:r>
      <w:bookmarkEnd w:id="51"/>
      <w:bookmarkEnd w:id="52"/>
      <w:bookmarkEnd w:id="53"/>
      <w:bookmarkEnd w:id="54"/>
    </w:p>
    <w:p w14:paraId="6A4D52EE" w14:textId="535DA54B" w:rsidR="00C8449F" w:rsidRPr="007B1363" w:rsidRDefault="00C8449F" w:rsidP="001A5153">
      <w:r w:rsidRPr="007B1363">
        <w:t xml:space="preserve">Приросты тепловых нагрузок по индивидуальной жилищной застройке в соответствии с Генеральным планом г. </w:t>
      </w:r>
      <w:r w:rsidR="00D85F75" w:rsidRPr="007B1363">
        <w:t>Балаков</w:t>
      </w:r>
      <w:r w:rsidRPr="007B1363">
        <w:t>о планируется обеспечивать посредством индивидуальн</w:t>
      </w:r>
      <w:r w:rsidR="00D85F75" w:rsidRPr="007B1363">
        <w:t>ых источников теплоснабжения, работающих на</w:t>
      </w:r>
      <w:r w:rsidRPr="007B1363">
        <w:t xml:space="preserve"> газово</w:t>
      </w:r>
      <w:r w:rsidR="00D85F75" w:rsidRPr="007B1363">
        <w:t>м</w:t>
      </w:r>
      <w:r w:rsidRPr="007B1363">
        <w:t xml:space="preserve"> </w:t>
      </w:r>
      <w:r w:rsidR="00D85F75" w:rsidRPr="007B1363">
        <w:t>топливе</w:t>
      </w:r>
      <w:r w:rsidRPr="007B1363">
        <w:t>.</w:t>
      </w:r>
    </w:p>
    <w:p w14:paraId="3600D90B" w14:textId="5EBF41D4" w:rsidR="001A5153" w:rsidRPr="007B1363" w:rsidRDefault="00C87249" w:rsidP="001A5153">
      <w:r w:rsidRPr="007B1363">
        <w:t>В соответствии с методическими рекомендациями по разработке схем теплоснабжения №212 от 05.03.2019г., утвержденным Приказом Министерства энергетики РФ, предложения по организации индивидуального теплоснабжения рекомендуется разрабатывать в зонах застройки малоэтажными жилыми зданиями и плотностью тепловой нагрузки меньше 0,01 Гкал/га. Данная рекомендация объясняется экономически необоснованными затратами на строительство тепловых сетей большой протяженностью и малыми диаметрами в зонах индивидуального строительства, а также большими тепловыми потерями при передаче теплоносителя, соразмерными с количеством тепла, необходимого конечному потребителю. Основываясь на этих рекомендациях и планах по обеспечению перспективных объектов, Схема теплоснабжения предусматривает снабжение тепловой энергией для нужд отопления объектов индивидуальной жилой застройки с помощью индивидуальных источников тепла.</w:t>
      </w:r>
    </w:p>
    <w:p w14:paraId="765085A4" w14:textId="77777777" w:rsidR="001A5153" w:rsidRPr="007B1363" w:rsidRDefault="001A5153" w:rsidP="001A5153"/>
    <w:p w14:paraId="1DEA1FF5" w14:textId="77777777" w:rsidR="00C87249" w:rsidRPr="007B1363" w:rsidRDefault="00C87249" w:rsidP="001A5153"/>
    <w:p w14:paraId="59935AD4" w14:textId="0A23E3E3" w:rsidR="00C87249" w:rsidRPr="007B1363" w:rsidRDefault="00C87249" w:rsidP="001A5153">
      <w:pPr>
        <w:sectPr w:rsidR="00C87249" w:rsidRPr="007B1363" w:rsidSect="001A5153">
          <w:pgSz w:w="11906" w:h="16838"/>
          <w:pgMar w:top="1134" w:right="991" w:bottom="1134" w:left="1418" w:header="708" w:footer="708" w:gutter="0"/>
          <w:cols w:space="708"/>
          <w:docGrid w:linePitch="381"/>
        </w:sectPr>
      </w:pPr>
    </w:p>
    <w:p w14:paraId="05105D12" w14:textId="77777777" w:rsidR="001A5153" w:rsidRPr="007B1363" w:rsidRDefault="001A5153" w:rsidP="001A5153">
      <w:pPr>
        <w:pStyle w:val="1"/>
        <w:ind w:left="431" w:hanging="431"/>
      </w:pPr>
      <w:bookmarkStart w:id="55" w:name="_Toc496685893"/>
      <w:bookmarkStart w:id="56" w:name="_Toc507493936"/>
      <w:bookmarkStart w:id="57" w:name="_Toc27229116"/>
      <w:bookmarkStart w:id="58" w:name="_Toc222324618"/>
      <w:r w:rsidRPr="007B1363">
        <w:lastRenderedPageBreak/>
        <w:t>Прогнозы приростов объемов потребления тепловой энергии (мощности) и теплоносителя объектами, расположенными в производственных зонах</w:t>
      </w:r>
      <w:bookmarkEnd w:id="55"/>
      <w:bookmarkEnd w:id="56"/>
      <w:bookmarkEnd w:id="57"/>
      <w:bookmarkEnd w:id="58"/>
    </w:p>
    <w:p w14:paraId="5FCF3E26" w14:textId="77777777" w:rsidR="001A5153" w:rsidRPr="00176EF6" w:rsidRDefault="001A5153" w:rsidP="001A5153">
      <w:r w:rsidRPr="007B1363">
        <w:t>В связи с отсутствием утвержденных планов по перепрофилированию производственных зон оценить прирост объемов потребления тепловой энергии с приемлемой долей вероятности не представляется возможным.</w:t>
      </w:r>
    </w:p>
    <w:sectPr w:rsidR="001A5153" w:rsidRPr="00176EF6" w:rsidSect="00D85F75">
      <w:pgSz w:w="11906" w:h="16838"/>
      <w:pgMar w:top="1134" w:right="991" w:bottom="1134" w:left="1418"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7C65E" w14:textId="77777777" w:rsidR="00AF3C06" w:rsidRDefault="00AF3C06" w:rsidP="00A91A1D">
      <w:pPr>
        <w:spacing w:after="0" w:line="240" w:lineRule="auto"/>
      </w:pPr>
      <w:r>
        <w:separator/>
      </w:r>
    </w:p>
  </w:endnote>
  <w:endnote w:type="continuationSeparator" w:id="0">
    <w:p w14:paraId="257C4D3C" w14:textId="77777777" w:rsidR="00AF3C06" w:rsidRDefault="00AF3C06" w:rsidP="00A91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1389144"/>
      <w:docPartObj>
        <w:docPartGallery w:val="Page Numbers (Bottom of Page)"/>
        <w:docPartUnique/>
      </w:docPartObj>
    </w:sdtPr>
    <w:sdtEndPr/>
    <w:sdtContent>
      <w:p w14:paraId="784A28AA" w14:textId="65A8E5F3" w:rsidR="0022331C" w:rsidRDefault="0022331C" w:rsidP="00CF5098">
        <w:pPr>
          <w:pStyle w:val="af0"/>
          <w:jc w:val="right"/>
        </w:pPr>
        <w:r>
          <w:fldChar w:fldCharType="begin"/>
        </w:r>
        <w:r>
          <w:instrText>PAGE   \* MERGEFORMAT</w:instrText>
        </w:r>
        <w:r>
          <w:fldChar w:fldCharType="separate"/>
        </w:r>
        <w:r w:rsidR="00537771">
          <w:rPr>
            <w:noProof/>
          </w:rPr>
          <w:t>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6662050"/>
      <w:docPartObj>
        <w:docPartGallery w:val="Page Numbers (Bottom of Page)"/>
        <w:docPartUnique/>
      </w:docPartObj>
    </w:sdtPr>
    <w:sdtEndPr/>
    <w:sdtContent>
      <w:p w14:paraId="035FE14E" w14:textId="5BDA80F4" w:rsidR="0022331C" w:rsidRDefault="0022331C">
        <w:pPr>
          <w:pStyle w:val="af0"/>
          <w:jc w:val="right"/>
        </w:pPr>
        <w:r>
          <w:fldChar w:fldCharType="begin"/>
        </w:r>
        <w:r>
          <w:instrText>PAGE   \* MERGEFORMAT</w:instrText>
        </w:r>
        <w:r>
          <w:fldChar w:fldCharType="separate"/>
        </w:r>
        <w:r w:rsidR="00537771">
          <w:rPr>
            <w:noProof/>
          </w:rPr>
          <w:t>16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E7B6F" w14:textId="77777777" w:rsidR="00AF3C06" w:rsidRDefault="00AF3C06" w:rsidP="00A91A1D">
      <w:pPr>
        <w:spacing w:after="0" w:line="240" w:lineRule="auto"/>
      </w:pPr>
      <w:r>
        <w:separator/>
      </w:r>
    </w:p>
  </w:footnote>
  <w:footnote w:type="continuationSeparator" w:id="0">
    <w:p w14:paraId="1BA97CD2" w14:textId="77777777" w:rsidR="00AF3C06" w:rsidRDefault="00AF3C06" w:rsidP="00A91A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2F8A5002"/>
    <w:lvl w:ilvl="0">
      <w:start w:val="1"/>
      <w:numFmt w:val="decimal"/>
      <w:pStyle w:val="a"/>
      <w:lvlText w:val="%1."/>
      <w:lvlJc w:val="left"/>
      <w:pPr>
        <w:tabs>
          <w:tab w:val="num" w:pos="644"/>
        </w:tabs>
        <w:ind w:firstLine="284"/>
      </w:pPr>
      <w:rPr>
        <w:rFonts w:hint="default"/>
      </w:rPr>
    </w:lvl>
  </w:abstractNum>
  <w:abstractNum w:abstractNumId="1" w15:restartNumberingAfterBreak="0">
    <w:nsid w:val="047F3C85"/>
    <w:multiLevelType w:val="hybridMultilevel"/>
    <w:tmpl w:val="C130C0B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6422F4D"/>
    <w:multiLevelType w:val="hybridMultilevel"/>
    <w:tmpl w:val="9BD6E1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1D63F8"/>
    <w:multiLevelType w:val="hybridMultilevel"/>
    <w:tmpl w:val="DAD011E2"/>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4" w15:restartNumberingAfterBreak="0">
    <w:nsid w:val="63F21850"/>
    <w:multiLevelType w:val="hybridMultilevel"/>
    <w:tmpl w:val="BF34BB1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64FF596A"/>
    <w:multiLevelType w:val="multilevel"/>
    <w:tmpl w:val="597448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6A602361"/>
    <w:multiLevelType w:val="hybridMultilevel"/>
    <w:tmpl w:val="DD045A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7369505D"/>
    <w:multiLevelType w:val="hybridMultilevel"/>
    <w:tmpl w:val="AE3262A8"/>
    <w:lvl w:ilvl="0" w:tplc="D6BA31C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73903B90"/>
    <w:multiLevelType w:val="hybridMultilevel"/>
    <w:tmpl w:val="8910A51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7396058E"/>
    <w:multiLevelType w:val="hybridMultilevel"/>
    <w:tmpl w:val="AC608E7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5"/>
  </w:num>
  <w:num w:numId="2">
    <w:abstractNumId w:val="0"/>
  </w:num>
  <w:num w:numId="3">
    <w:abstractNumId w:val="4"/>
  </w:num>
  <w:num w:numId="4">
    <w:abstractNumId w:val="10"/>
  </w:num>
  <w:num w:numId="5">
    <w:abstractNumId w:val="9"/>
  </w:num>
  <w:num w:numId="6">
    <w:abstractNumId w:val="1"/>
  </w:num>
  <w:num w:numId="7">
    <w:abstractNumId w:val="2"/>
  </w:num>
  <w:num w:numId="8">
    <w:abstractNumId w:val="6"/>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5"/>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FLIR_DOCUMENT_ID" w:val="f6cc3dc8-a3c0-405e-8ce1-bc747cd57455"/>
  </w:docVars>
  <w:rsids>
    <w:rsidRoot w:val="00050480"/>
    <w:rsid w:val="000030DB"/>
    <w:rsid w:val="000204A8"/>
    <w:rsid w:val="000217AF"/>
    <w:rsid w:val="00032B5B"/>
    <w:rsid w:val="000346F4"/>
    <w:rsid w:val="00035BBA"/>
    <w:rsid w:val="00037C48"/>
    <w:rsid w:val="00045A41"/>
    <w:rsid w:val="00046F0F"/>
    <w:rsid w:val="00050480"/>
    <w:rsid w:val="00051735"/>
    <w:rsid w:val="000517EC"/>
    <w:rsid w:val="0005603F"/>
    <w:rsid w:val="00057824"/>
    <w:rsid w:val="000620FF"/>
    <w:rsid w:val="000664D8"/>
    <w:rsid w:val="000674F2"/>
    <w:rsid w:val="00070C0B"/>
    <w:rsid w:val="00073710"/>
    <w:rsid w:val="000775A3"/>
    <w:rsid w:val="00080A7C"/>
    <w:rsid w:val="00085C96"/>
    <w:rsid w:val="0008674B"/>
    <w:rsid w:val="00090CE5"/>
    <w:rsid w:val="0009131A"/>
    <w:rsid w:val="00092DFA"/>
    <w:rsid w:val="000A1412"/>
    <w:rsid w:val="000A1E38"/>
    <w:rsid w:val="000A3046"/>
    <w:rsid w:val="000B2F9A"/>
    <w:rsid w:val="000B5F83"/>
    <w:rsid w:val="000B7179"/>
    <w:rsid w:val="000C4A95"/>
    <w:rsid w:val="000E622C"/>
    <w:rsid w:val="000E6A95"/>
    <w:rsid w:val="000E72D6"/>
    <w:rsid w:val="000E7505"/>
    <w:rsid w:val="000F19DD"/>
    <w:rsid w:val="000F39AC"/>
    <w:rsid w:val="000F3EB0"/>
    <w:rsid w:val="000F41E7"/>
    <w:rsid w:val="00110D29"/>
    <w:rsid w:val="00110FCF"/>
    <w:rsid w:val="001143CA"/>
    <w:rsid w:val="00122BF3"/>
    <w:rsid w:val="00124832"/>
    <w:rsid w:val="00130989"/>
    <w:rsid w:val="00131CF4"/>
    <w:rsid w:val="001333FB"/>
    <w:rsid w:val="00134CD0"/>
    <w:rsid w:val="00137823"/>
    <w:rsid w:val="00141BD3"/>
    <w:rsid w:val="00142199"/>
    <w:rsid w:val="0014510E"/>
    <w:rsid w:val="0014536C"/>
    <w:rsid w:val="00151A86"/>
    <w:rsid w:val="00155023"/>
    <w:rsid w:val="00156BAC"/>
    <w:rsid w:val="0016794D"/>
    <w:rsid w:val="00171E3E"/>
    <w:rsid w:val="00172427"/>
    <w:rsid w:val="001741E6"/>
    <w:rsid w:val="00174FE4"/>
    <w:rsid w:val="00176EF6"/>
    <w:rsid w:val="00180B95"/>
    <w:rsid w:val="00186653"/>
    <w:rsid w:val="00186C13"/>
    <w:rsid w:val="00192678"/>
    <w:rsid w:val="00193FB1"/>
    <w:rsid w:val="0019462B"/>
    <w:rsid w:val="001A0F35"/>
    <w:rsid w:val="001A19E8"/>
    <w:rsid w:val="001A2D7D"/>
    <w:rsid w:val="001A31B3"/>
    <w:rsid w:val="001A370D"/>
    <w:rsid w:val="001A3F34"/>
    <w:rsid w:val="001A5153"/>
    <w:rsid w:val="001A55E6"/>
    <w:rsid w:val="001B1305"/>
    <w:rsid w:val="001B1E7E"/>
    <w:rsid w:val="001B2DA5"/>
    <w:rsid w:val="001B2E02"/>
    <w:rsid w:val="001B3B28"/>
    <w:rsid w:val="001B61A5"/>
    <w:rsid w:val="001B7D0A"/>
    <w:rsid w:val="001C0A59"/>
    <w:rsid w:val="001C0F85"/>
    <w:rsid w:val="001C27FC"/>
    <w:rsid w:val="001C441F"/>
    <w:rsid w:val="001D6717"/>
    <w:rsid w:val="001E078A"/>
    <w:rsid w:val="001E399C"/>
    <w:rsid w:val="001E5522"/>
    <w:rsid w:val="001E5EC1"/>
    <w:rsid w:val="001F2758"/>
    <w:rsid w:val="001F4B78"/>
    <w:rsid w:val="0020170F"/>
    <w:rsid w:val="0020194E"/>
    <w:rsid w:val="002041BD"/>
    <w:rsid w:val="00211561"/>
    <w:rsid w:val="0021343C"/>
    <w:rsid w:val="00214121"/>
    <w:rsid w:val="00220910"/>
    <w:rsid w:val="0022331C"/>
    <w:rsid w:val="00223DE9"/>
    <w:rsid w:val="00223F7A"/>
    <w:rsid w:val="002262A2"/>
    <w:rsid w:val="002274D3"/>
    <w:rsid w:val="00230618"/>
    <w:rsid w:val="002317B9"/>
    <w:rsid w:val="00233C1F"/>
    <w:rsid w:val="00234C5A"/>
    <w:rsid w:val="00235437"/>
    <w:rsid w:val="00240912"/>
    <w:rsid w:val="002446AD"/>
    <w:rsid w:val="00245DAB"/>
    <w:rsid w:val="002475C6"/>
    <w:rsid w:val="00252904"/>
    <w:rsid w:val="0025332E"/>
    <w:rsid w:val="002565E6"/>
    <w:rsid w:val="00256632"/>
    <w:rsid w:val="00257E0D"/>
    <w:rsid w:val="00260EE7"/>
    <w:rsid w:val="00261080"/>
    <w:rsid w:val="002659CB"/>
    <w:rsid w:val="00265FD5"/>
    <w:rsid w:val="002715F8"/>
    <w:rsid w:val="00273ECC"/>
    <w:rsid w:val="00282A15"/>
    <w:rsid w:val="00283D94"/>
    <w:rsid w:val="00295D72"/>
    <w:rsid w:val="002A3BA0"/>
    <w:rsid w:val="002A6B01"/>
    <w:rsid w:val="002B3963"/>
    <w:rsid w:val="002B4634"/>
    <w:rsid w:val="002B5971"/>
    <w:rsid w:val="002B5E5A"/>
    <w:rsid w:val="002B7E46"/>
    <w:rsid w:val="002C6452"/>
    <w:rsid w:val="002D33C2"/>
    <w:rsid w:val="002D3B76"/>
    <w:rsid w:val="002D4231"/>
    <w:rsid w:val="002D7199"/>
    <w:rsid w:val="002E23E5"/>
    <w:rsid w:val="002E3009"/>
    <w:rsid w:val="002E3962"/>
    <w:rsid w:val="002E3C30"/>
    <w:rsid w:val="002E4817"/>
    <w:rsid w:val="002E5CB1"/>
    <w:rsid w:val="002E66B9"/>
    <w:rsid w:val="002E75A7"/>
    <w:rsid w:val="002F3C00"/>
    <w:rsid w:val="00306879"/>
    <w:rsid w:val="00310A20"/>
    <w:rsid w:val="00313503"/>
    <w:rsid w:val="00317BE1"/>
    <w:rsid w:val="003231AA"/>
    <w:rsid w:val="003263ED"/>
    <w:rsid w:val="003309EB"/>
    <w:rsid w:val="0033565F"/>
    <w:rsid w:val="00341618"/>
    <w:rsid w:val="00346B63"/>
    <w:rsid w:val="003527AD"/>
    <w:rsid w:val="00352A93"/>
    <w:rsid w:val="00361149"/>
    <w:rsid w:val="00361773"/>
    <w:rsid w:val="003702E7"/>
    <w:rsid w:val="00370566"/>
    <w:rsid w:val="00371774"/>
    <w:rsid w:val="0037499F"/>
    <w:rsid w:val="00374A49"/>
    <w:rsid w:val="003760B0"/>
    <w:rsid w:val="00377A94"/>
    <w:rsid w:val="00382E1A"/>
    <w:rsid w:val="003830FC"/>
    <w:rsid w:val="00384E25"/>
    <w:rsid w:val="00387706"/>
    <w:rsid w:val="00394EF4"/>
    <w:rsid w:val="00397E03"/>
    <w:rsid w:val="003A006D"/>
    <w:rsid w:val="003A3C45"/>
    <w:rsid w:val="003A512E"/>
    <w:rsid w:val="003A64F0"/>
    <w:rsid w:val="003A6B5E"/>
    <w:rsid w:val="003A6BE1"/>
    <w:rsid w:val="003B2875"/>
    <w:rsid w:val="003B50C0"/>
    <w:rsid w:val="003C5837"/>
    <w:rsid w:val="003D4D3C"/>
    <w:rsid w:val="003D60D6"/>
    <w:rsid w:val="003E065F"/>
    <w:rsid w:val="003E2F34"/>
    <w:rsid w:val="003E3898"/>
    <w:rsid w:val="003F2DDD"/>
    <w:rsid w:val="004000B9"/>
    <w:rsid w:val="00401AC1"/>
    <w:rsid w:val="00401F81"/>
    <w:rsid w:val="004032D9"/>
    <w:rsid w:val="00403590"/>
    <w:rsid w:val="00414021"/>
    <w:rsid w:val="004165A7"/>
    <w:rsid w:val="0041788B"/>
    <w:rsid w:val="004216BC"/>
    <w:rsid w:val="00425125"/>
    <w:rsid w:val="00425F95"/>
    <w:rsid w:val="004269BE"/>
    <w:rsid w:val="00431375"/>
    <w:rsid w:val="00436563"/>
    <w:rsid w:val="00437152"/>
    <w:rsid w:val="00440420"/>
    <w:rsid w:val="00441031"/>
    <w:rsid w:val="00441BB9"/>
    <w:rsid w:val="00442511"/>
    <w:rsid w:val="004428F3"/>
    <w:rsid w:val="00446F9E"/>
    <w:rsid w:val="00452F65"/>
    <w:rsid w:val="00453D91"/>
    <w:rsid w:val="004543C6"/>
    <w:rsid w:val="00457C16"/>
    <w:rsid w:val="004612AE"/>
    <w:rsid w:val="00463DD8"/>
    <w:rsid w:val="00464C1F"/>
    <w:rsid w:val="0046774E"/>
    <w:rsid w:val="00471DAB"/>
    <w:rsid w:val="00473837"/>
    <w:rsid w:val="004766B6"/>
    <w:rsid w:val="004826D9"/>
    <w:rsid w:val="00484449"/>
    <w:rsid w:val="004878D6"/>
    <w:rsid w:val="004916D4"/>
    <w:rsid w:val="00491E19"/>
    <w:rsid w:val="00494C99"/>
    <w:rsid w:val="004A09F6"/>
    <w:rsid w:val="004A37DE"/>
    <w:rsid w:val="004A3BAD"/>
    <w:rsid w:val="004A600D"/>
    <w:rsid w:val="004A6B3B"/>
    <w:rsid w:val="004B00BB"/>
    <w:rsid w:val="004B023D"/>
    <w:rsid w:val="004B0BE8"/>
    <w:rsid w:val="004B135D"/>
    <w:rsid w:val="004B1D1A"/>
    <w:rsid w:val="004B558E"/>
    <w:rsid w:val="004B649D"/>
    <w:rsid w:val="004B7A18"/>
    <w:rsid w:val="004B7C89"/>
    <w:rsid w:val="004C5331"/>
    <w:rsid w:val="004C6271"/>
    <w:rsid w:val="004D10B9"/>
    <w:rsid w:val="004D249E"/>
    <w:rsid w:val="004D36CA"/>
    <w:rsid w:val="004D4AAD"/>
    <w:rsid w:val="004D5196"/>
    <w:rsid w:val="004D52C0"/>
    <w:rsid w:val="004D5E54"/>
    <w:rsid w:val="004D689C"/>
    <w:rsid w:val="004E09F2"/>
    <w:rsid w:val="004E4489"/>
    <w:rsid w:val="004F1939"/>
    <w:rsid w:val="004F2AA2"/>
    <w:rsid w:val="004F5C68"/>
    <w:rsid w:val="004F7653"/>
    <w:rsid w:val="0050096D"/>
    <w:rsid w:val="00502665"/>
    <w:rsid w:val="0050404D"/>
    <w:rsid w:val="00507EDA"/>
    <w:rsid w:val="00507FD9"/>
    <w:rsid w:val="00513468"/>
    <w:rsid w:val="00520A72"/>
    <w:rsid w:val="00526416"/>
    <w:rsid w:val="00530DD6"/>
    <w:rsid w:val="00531A0F"/>
    <w:rsid w:val="0053209F"/>
    <w:rsid w:val="00532E5E"/>
    <w:rsid w:val="00534C88"/>
    <w:rsid w:val="00534FFA"/>
    <w:rsid w:val="00536709"/>
    <w:rsid w:val="00537771"/>
    <w:rsid w:val="005403CF"/>
    <w:rsid w:val="00542D99"/>
    <w:rsid w:val="00546E7A"/>
    <w:rsid w:val="005470EA"/>
    <w:rsid w:val="005501F6"/>
    <w:rsid w:val="00550765"/>
    <w:rsid w:val="005525F9"/>
    <w:rsid w:val="005553F2"/>
    <w:rsid w:val="00556206"/>
    <w:rsid w:val="00556B2E"/>
    <w:rsid w:val="0056046C"/>
    <w:rsid w:val="005611C5"/>
    <w:rsid w:val="00570607"/>
    <w:rsid w:val="0057303E"/>
    <w:rsid w:val="005744B1"/>
    <w:rsid w:val="00576280"/>
    <w:rsid w:val="00581B1E"/>
    <w:rsid w:val="00583438"/>
    <w:rsid w:val="00583440"/>
    <w:rsid w:val="0058424B"/>
    <w:rsid w:val="0058520F"/>
    <w:rsid w:val="00585596"/>
    <w:rsid w:val="00586BE5"/>
    <w:rsid w:val="00590B3A"/>
    <w:rsid w:val="00591C18"/>
    <w:rsid w:val="005934A1"/>
    <w:rsid w:val="005951D1"/>
    <w:rsid w:val="00595316"/>
    <w:rsid w:val="00596D7E"/>
    <w:rsid w:val="005A492C"/>
    <w:rsid w:val="005A56FA"/>
    <w:rsid w:val="005A6ADD"/>
    <w:rsid w:val="005B4C2C"/>
    <w:rsid w:val="005C31B8"/>
    <w:rsid w:val="005C786B"/>
    <w:rsid w:val="005D6099"/>
    <w:rsid w:val="005D66D9"/>
    <w:rsid w:val="005E306B"/>
    <w:rsid w:val="005E5CE5"/>
    <w:rsid w:val="005F132F"/>
    <w:rsid w:val="005F153E"/>
    <w:rsid w:val="005F1BAC"/>
    <w:rsid w:val="005F1F03"/>
    <w:rsid w:val="005F2039"/>
    <w:rsid w:val="005F66A3"/>
    <w:rsid w:val="006018B8"/>
    <w:rsid w:val="0060369D"/>
    <w:rsid w:val="006042B6"/>
    <w:rsid w:val="006133FF"/>
    <w:rsid w:val="00621089"/>
    <w:rsid w:val="00623446"/>
    <w:rsid w:val="00624D4B"/>
    <w:rsid w:val="00634E74"/>
    <w:rsid w:val="00640EC0"/>
    <w:rsid w:val="0064685B"/>
    <w:rsid w:val="0065064B"/>
    <w:rsid w:val="00650E82"/>
    <w:rsid w:val="00652BD7"/>
    <w:rsid w:val="00665070"/>
    <w:rsid w:val="00672EAB"/>
    <w:rsid w:val="00681831"/>
    <w:rsid w:val="00681A2D"/>
    <w:rsid w:val="00681ADE"/>
    <w:rsid w:val="00685D96"/>
    <w:rsid w:val="00687849"/>
    <w:rsid w:val="00692612"/>
    <w:rsid w:val="006927CF"/>
    <w:rsid w:val="00692DA1"/>
    <w:rsid w:val="006A0894"/>
    <w:rsid w:val="006A0ECD"/>
    <w:rsid w:val="006A10A1"/>
    <w:rsid w:val="006A1AB3"/>
    <w:rsid w:val="006A34B8"/>
    <w:rsid w:val="006A7F95"/>
    <w:rsid w:val="006B72ED"/>
    <w:rsid w:val="006C0A99"/>
    <w:rsid w:val="006C1E82"/>
    <w:rsid w:val="006C4CC1"/>
    <w:rsid w:val="006C6264"/>
    <w:rsid w:val="006C66BF"/>
    <w:rsid w:val="006D10D6"/>
    <w:rsid w:val="006D2EFA"/>
    <w:rsid w:val="006D42B0"/>
    <w:rsid w:val="006E613E"/>
    <w:rsid w:val="006F0BB7"/>
    <w:rsid w:val="006F0D02"/>
    <w:rsid w:val="006F10E9"/>
    <w:rsid w:val="006F22A4"/>
    <w:rsid w:val="00714FAC"/>
    <w:rsid w:val="00716D46"/>
    <w:rsid w:val="00716E51"/>
    <w:rsid w:val="007170A5"/>
    <w:rsid w:val="00722CB9"/>
    <w:rsid w:val="00730602"/>
    <w:rsid w:val="007317A0"/>
    <w:rsid w:val="00732317"/>
    <w:rsid w:val="0073421F"/>
    <w:rsid w:val="00734E7A"/>
    <w:rsid w:val="00734F95"/>
    <w:rsid w:val="0073616A"/>
    <w:rsid w:val="0074163F"/>
    <w:rsid w:val="00741EDD"/>
    <w:rsid w:val="00746207"/>
    <w:rsid w:val="00747387"/>
    <w:rsid w:val="007504D4"/>
    <w:rsid w:val="00750EB1"/>
    <w:rsid w:val="00753ED5"/>
    <w:rsid w:val="00755821"/>
    <w:rsid w:val="00756FFD"/>
    <w:rsid w:val="00764656"/>
    <w:rsid w:val="00764690"/>
    <w:rsid w:val="00764B4D"/>
    <w:rsid w:val="00765C3E"/>
    <w:rsid w:val="0076632C"/>
    <w:rsid w:val="007704D4"/>
    <w:rsid w:val="0077064D"/>
    <w:rsid w:val="00773634"/>
    <w:rsid w:val="0078250A"/>
    <w:rsid w:val="007854C3"/>
    <w:rsid w:val="00787487"/>
    <w:rsid w:val="00791A9B"/>
    <w:rsid w:val="00792B22"/>
    <w:rsid w:val="00793017"/>
    <w:rsid w:val="00794549"/>
    <w:rsid w:val="00795C29"/>
    <w:rsid w:val="00796F68"/>
    <w:rsid w:val="007A6C8C"/>
    <w:rsid w:val="007B0119"/>
    <w:rsid w:val="007B0B8F"/>
    <w:rsid w:val="007B11A4"/>
    <w:rsid w:val="007B1363"/>
    <w:rsid w:val="007B591F"/>
    <w:rsid w:val="007C09CC"/>
    <w:rsid w:val="007D006E"/>
    <w:rsid w:val="007E35F6"/>
    <w:rsid w:val="007E368F"/>
    <w:rsid w:val="007E56CB"/>
    <w:rsid w:val="007E7A86"/>
    <w:rsid w:val="008020B3"/>
    <w:rsid w:val="00802140"/>
    <w:rsid w:val="00804778"/>
    <w:rsid w:val="0080522C"/>
    <w:rsid w:val="0081099C"/>
    <w:rsid w:val="00812776"/>
    <w:rsid w:val="00813FB5"/>
    <w:rsid w:val="00815766"/>
    <w:rsid w:val="008272DB"/>
    <w:rsid w:val="008278DF"/>
    <w:rsid w:val="00832FA9"/>
    <w:rsid w:val="0083715F"/>
    <w:rsid w:val="00840FBE"/>
    <w:rsid w:val="00846AC8"/>
    <w:rsid w:val="0085474C"/>
    <w:rsid w:val="0085513E"/>
    <w:rsid w:val="00856AF6"/>
    <w:rsid w:val="00857FBE"/>
    <w:rsid w:val="00867578"/>
    <w:rsid w:val="00867735"/>
    <w:rsid w:val="00867C1B"/>
    <w:rsid w:val="00871C7A"/>
    <w:rsid w:val="008727CF"/>
    <w:rsid w:val="00884415"/>
    <w:rsid w:val="008875AC"/>
    <w:rsid w:val="008915A2"/>
    <w:rsid w:val="008916F8"/>
    <w:rsid w:val="00892D68"/>
    <w:rsid w:val="008946F8"/>
    <w:rsid w:val="00894937"/>
    <w:rsid w:val="00895545"/>
    <w:rsid w:val="00895749"/>
    <w:rsid w:val="008A1BE2"/>
    <w:rsid w:val="008A483E"/>
    <w:rsid w:val="008B646C"/>
    <w:rsid w:val="008B6491"/>
    <w:rsid w:val="008B7F4D"/>
    <w:rsid w:val="008C01E6"/>
    <w:rsid w:val="008C35B2"/>
    <w:rsid w:val="008C452D"/>
    <w:rsid w:val="008D2DEB"/>
    <w:rsid w:val="008D3345"/>
    <w:rsid w:val="008D4009"/>
    <w:rsid w:val="008D70F7"/>
    <w:rsid w:val="008E16FA"/>
    <w:rsid w:val="008E2CCB"/>
    <w:rsid w:val="008E37E7"/>
    <w:rsid w:val="008E40DF"/>
    <w:rsid w:val="008E447E"/>
    <w:rsid w:val="008E450F"/>
    <w:rsid w:val="008E4CEB"/>
    <w:rsid w:val="008E5532"/>
    <w:rsid w:val="008E651B"/>
    <w:rsid w:val="008E6A97"/>
    <w:rsid w:val="008E7457"/>
    <w:rsid w:val="008F13A7"/>
    <w:rsid w:val="008F2EC0"/>
    <w:rsid w:val="008F43D8"/>
    <w:rsid w:val="008F7342"/>
    <w:rsid w:val="009004C7"/>
    <w:rsid w:val="00903ABA"/>
    <w:rsid w:val="00903E5C"/>
    <w:rsid w:val="00907492"/>
    <w:rsid w:val="00907C36"/>
    <w:rsid w:val="00910824"/>
    <w:rsid w:val="00917125"/>
    <w:rsid w:val="00920DBB"/>
    <w:rsid w:val="009226F5"/>
    <w:rsid w:val="00923B9A"/>
    <w:rsid w:val="00926106"/>
    <w:rsid w:val="00932E1C"/>
    <w:rsid w:val="00937123"/>
    <w:rsid w:val="00942690"/>
    <w:rsid w:val="009475C7"/>
    <w:rsid w:val="00953389"/>
    <w:rsid w:val="00955ED8"/>
    <w:rsid w:val="00957DFF"/>
    <w:rsid w:val="009616AF"/>
    <w:rsid w:val="0096348F"/>
    <w:rsid w:val="00964DC8"/>
    <w:rsid w:val="00965EC3"/>
    <w:rsid w:val="009711EE"/>
    <w:rsid w:val="00974645"/>
    <w:rsid w:val="00977FD6"/>
    <w:rsid w:val="00981264"/>
    <w:rsid w:val="00982F26"/>
    <w:rsid w:val="009841CA"/>
    <w:rsid w:val="00986C69"/>
    <w:rsid w:val="0098737C"/>
    <w:rsid w:val="00987D73"/>
    <w:rsid w:val="009923FD"/>
    <w:rsid w:val="0099249D"/>
    <w:rsid w:val="009A1245"/>
    <w:rsid w:val="009A1688"/>
    <w:rsid w:val="009A3333"/>
    <w:rsid w:val="009A452D"/>
    <w:rsid w:val="009A5F7F"/>
    <w:rsid w:val="009B491B"/>
    <w:rsid w:val="009B7E16"/>
    <w:rsid w:val="009C2EF4"/>
    <w:rsid w:val="009C5721"/>
    <w:rsid w:val="009C57B1"/>
    <w:rsid w:val="009C6CBD"/>
    <w:rsid w:val="009D122E"/>
    <w:rsid w:val="009D13D2"/>
    <w:rsid w:val="009E1E6E"/>
    <w:rsid w:val="009E4F30"/>
    <w:rsid w:val="009E7B08"/>
    <w:rsid w:val="009F07F3"/>
    <w:rsid w:val="009F0E20"/>
    <w:rsid w:val="009F11F1"/>
    <w:rsid w:val="009F1300"/>
    <w:rsid w:val="009F1477"/>
    <w:rsid w:val="009F1BC7"/>
    <w:rsid w:val="00A01461"/>
    <w:rsid w:val="00A022C6"/>
    <w:rsid w:val="00A10499"/>
    <w:rsid w:val="00A14FD4"/>
    <w:rsid w:val="00A1635D"/>
    <w:rsid w:val="00A20A5C"/>
    <w:rsid w:val="00A2224F"/>
    <w:rsid w:val="00A22982"/>
    <w:rsid w:val="00A239FD"/>
    <w:rsid w:val="00A24A2D"/>
    <w:rsid w:val="00A27DC2"/>
    <w:rsid w:val="00A3106F"/>
    <w:rsid w:val="00A31D1A"/>
    <w:rsid w:val="00A405F4"/>
    <w:rsid w:val="00A40FC0"/>
    <w:rsid w:val="00A41262"/>
    <w:rsid w:val="00A43D46"/>
    <w:rsid w:val="00A44706"/>
    <w:rsid w:val="00A461D9"/>
    <w:rsid w:val="00A47A28"/>
    <w:rsid w:val="00A505F6"/>
    <w:rsid w:val="00A50D0E"/>
    <w:rsid w:val="00A528C3"/>
    <w:rsid w:val="00A56EC4"/>
    <w:rsid w:val="00A6164B"/>
    <w:rsid w:val="00A61A3A"/>
    <w:rsid w:val="00A75277"/>
    <w:rsid w:val="00A81146"/>
    <w:rsid w:val="00A81173"/>
    <w:rsid w:val="00A82D62"/>
    <w:rsid w:val="00A831FA"/>
    <w:rsid w:val="00A85116"/>
    <w:rsid w:val="00A87890"/>
    <w:rsid w:val="00A91A1D"/>
    <w:rsid w:val="00A97FC7"/>
    <w:rsid w:val="00AA0D71"/>
    <w:rsid w:val="00AA1517"/>
    <w:rsid w:val="00AA3420"/>
    <w:rsid w:val="00AA3AAC"/>
    <w:rsid w:val="00AA4D1F"/>
    <w:rsid w:val="00AB1952"/>
    <w:rsid w:val="00AB1970"/>
    <w:rsid w:val="00AB5780"/>
    <w:rsid w:val="00AB6DB2"/>
    <w:rsid w:val="00AC2D4C"/>
    <w:rsid w:val="00AC4CD3"/>
    <w:rsid w:val="00AC77A0"/>
    <w:rsid w:val="00AD016F"/>
    <w:rsid w:val="00AD0A7A"/>
    <w:rsid w:val="00AD2849"/>
    <w:rsid w:val="00AD46A8"/>
    <w:rsid w:val="00AD5298"/>
    <w:rsid w:val="00AD6719"/>
    <w:rsid w:val="00AE06FA"/>
    <w:rsid w:val="00AE59A2"/>
    <w:rsid w:val="00AF1F8E"/>
    <w:rsid w:val="00AF3C06"/>
    <w:rsid w:val="00B01758"/>
    <w:rsid w:val="00B05417"/>
    <w:rsid w:val="00B066AD"/>
    <w:rsid w:val="00B10B60"/>
    <w:rsid w:val="00B17EAB"/>
    <w:rsid w:val="00B17FC2"/>
    <w:rsid w:val="00B2521E"/>
    <w:rsid w:val="00B30E3D"/>
    <w:rsid w:val="00B33CAB"/>
    <w:rsid w:val="00B36CF2"/>
    <w:rsid w:val="00B42A18"/>
    <w:rsid w:val="00B51428"/>
    <w:rsid w:val="00B51545"/>
    <w:rsid w:val="00B62C21"/>
    <w:rsid w:val="00B63394"/>
    <w:rsid w:val="00B63AD6"/>
    <w:rsid w:val="00B6623D"/>
    <w:rsid w:val="00B670A2"/>
    <w:rsid w:val="00B728B2"/>
    <w:rsid w:val="00B767B9"/>
    <w:rsid w:val="00B76FF1"/>
    <w:rsid w:val="00B80456"/>
    <w:rsid w:val="00B83BA3"/>
    <w:rsid w:val="00B86040"/>
    <w:rsid w:val="00B870F2"/>
    <w:rsid w:val="00B87AAC"/>
    <w:rsid w:val="00B87C3D"/>
    <w:rsid w:val="00B91B20"/>
    <w:rsid w:val="00B94731"/>
    <w:rsid w:val="00B963CE"/>
    <w:rsid w:val="00B977EB"/>
    <w:rsid w:val="00B97C17"/>
    <w:rsid w:val="00BA1B92"/>
    <w:rsid w:val="00BA667A"/>
    <w:rsid w:val="00BA66C9"/>
    <w:rsid w:val="00BB0E38"/>
    <w:rsid w:val="00BB355A"/>
    <w:rsid w:val="00BB5CD4"/>
    <w:rsid w:val="00BB6ED9"/>
    <w:rsid w:val="00BC0D1E"/>
    <w:rsid w:val="00BC12F3"/>
    <w:rsid w:val="00BC184A"/>
    <w:rsid w:val="00BC334E"/>
    <w:rsid w:val="00BC494E"/>
    <w:rsid w:val="00BC7782"/>
    <w:rsid w:val="00BD11A2"/>
    <w:rsid w:val="00BD3CF9"/>
    <w:rsid w:val="00BD71FD"/>
    <w:rsid w:val="00BE05E5"/>
    <w:rsid w:val="00BE676E"/>
    <w:rsid w:val="00BE72DA"/>
    <w:rsid w:val="00BF1CA3"/>
    <w:rsid w:val="00BF4158"/>
    <w:rsid w:val="00BF5CD1"/>
    <w:rsid w:val="00BF6672"/>
    <w:rsid w:val="00BF6C7E"/>
    <w:rsid w:val="00C00160"/>
    <w:rsid w:val="00C01462"/>
    <w:rsid w:val="00C12533"/>
    <w:rsid w:val="00C1363A"/>
    <w:rsid w:val="00C2083D"/>
    <w:rsid w:val="00C23A5A"/>
    <w:rsid w:val="00C26990"/>
    <w:rsid w:val="00C30943"/>
    <w:rsid w:val="00C30C0D"/>
    <w:rsid w:val="00C3256A"/>
    <w:rsid w:val="00C33F81"/>
    <w:rsid w:val="00C36169"/>
    <w:rsid w:val="00C420AE"/>
    <w:rsid w:val="00C47056"/>
    <w:rsid w:val="00C47A2A"/>
    <w:rsid w:val="00C56731"/>
    <w:rsid w:val="00C57789"/>
    <w:rsid w:val="00C602B1"/>
    <w:rsid w:val="00C64BA5"/>
    <w:rsid w:val="00C65E3B"/>
    <w:rsid w:val="00C66951"/>
    <w:rsid w:val="00C66BBB"/>
    <w:rsid w:val="00C72733"/>
    <w:rsid w:val="00C80318"/>
    <w:rsid w:val="00C81FEA"/>
    <w:rsid w:val="00C8387B"/>
    <w:rsid w:val="00C8449F"/>
    <w:rsid w:val="00C87249"/>
    <w:rsid w:val="00C92150"/>
    <w:rsid w:val="00CA0310"/>
    <w:rsid w:val="00CA0BEA"/>
    <w:rsid w:val="00CA24D2"/>
    <w:rsid w:val="00CA32A4"/>
    <w:rsid w:val="00CA3E48"/>
    <w:rsid w:val="00CA50E8"/>
    <w:rsid w:val="00CB038F"/>
    <w:rsid w:val="00CB1F20"/>
    <w:rsid w:val="00CB2EF9"/>
    <w:rsid w:val="00CB3F0A"/>
    <w:rsid w:val="00CB4D64"/>
    <w:rsid w:val="00CB545B"/>
    <w:rsid w:val="00CC0FF5"/>
    <w:rsid w:val="00CC38FB"/>
    <w:rsid w:val="00CD432B"/>
    <w:rsid w:val="00CD625F"/>
    <w:rsid w:val="00CD7123"/>
    <w:rsid w:val="00CE005A"/>
    <w:rsid w:val="00CE3366"/>
    <w:rsid w:val="00CE395F"/>
    <w:rsid w:val="00CE5AAE"/>
    <w:rsid w:val="00CF038F"/>
    <w:rsid w:val="00CF2E07"/>
    <w:rsid w:val="00CF5098"/>
    <w:rsid w:val="00D05A1C"/>
    <w:rsid w:val="00D06E52"/>
    <w:rsid w:val="00D07A2A"/>
    <w:rsid w:val="00D118DB"/>
    <w:rsid w:val="00D12888"/>
    <w:rsid w:val="00D14712"/>
    <w:rsid w:val="00D2217D"/>
    <w:rsid w:val="00D2272B"/>
    <w:rsid w:val="00D23B3A"/>
    <w:rsid w:val="00D241A3"/>
    <w:rsid w:val="00D276D1"/>
    <w:rsid w:val="00D34CCB"/>
    <w:rsid w:val="00D355C8"/>
    <w:rsid w:val="00D35D84"/>
    <w:rsid w:val="00D36542"/>
    <w:rsid w:val="00D43539"/>
    <w:rsid w:val="00D44268"/>
    <w:rsid w:val="00D46D7B"/>
    <w:rsid w:val="00D51338"/>
    <w:rsid w:val="00D5162E"/>
    <w:rsid w:val="00D566BC"/>
    <w:rsid w:val="00D615C2"/>
    <w:rsid w:val="00D63B7A"/>
    <w:rsid w:val="00D81594"/>
    <w:rsid w:val="00D81892"/>
    <w:rsid w:val="00D8272E"/>
    <w:rsid w:val="00D83E39"/>
    <w:rsid w:val="00D84B81"/>
    <w:rsid w:val="00D8538F"/>
    <w:rsid w:val="00D85F75"/>
    <w:rsid w:val="00D86982"/>
    <w:rsid w:val="00D86F45"/>
    <w:rsid w:val="00D96B25"/>
    <w:rsid w:val="00D97508"/>
    <w:rsid w:val="00DA1FB1"/>
    <w:rsid w:val="00DA7026"/>
    <w:rsid w:val="00DB1125"/>
    <w:rsid w:val="00DB2A4E"/>
    <w:rsid w:val="00DB462A"/>
    <w:rsid w:val="00DC3CFA"/>
    <w:rsid w:val="00DD0959"/>
    <w:rsid w:val="00DD0E4B"/>
    <w:rsid w:val="00DD1D87"/>
    <w:rsid w:val="00DD2FB7"/>
    <w:rsid w:val="00DD5CCB"/>
    <w:rsid w:val="00DE17C4"/>
    <w:rsid w:val="00DE4353"/>
    <w:rsid w:val="00DE67E1"/>
    <w:rsid w:val="00DF05CD"/>
    <w:rsid w:val="00DF6DE5"/>
    <w:rsid w:val="00DF7C47"/>
    <w:rsid w:val="00E02018"/>
    <w:rsid w:val="00E02603"/>
    <w:rsid w:val="00E026EB"/>
    <w:rsid w:val="00E03ED2"/>
    <w:rsid w:val="00E052D1"/>
    <w:rsid w:val="00E078C9"/>
    <w:rsid w:val="00E10938"/>
    <w:rsid w:val="00E1678D"/>
    <w:rsid w:val="00E17A4F"/>
    <w:rsid w:val="00E22D09"/>
    <w:rsid w:val="00E236B7"/>
    <w:rsid w:val="00E24440"/>
    <w:rsid w:val="00E30D56"/>
    <w:rsid w:val="00E31F80"/>
    <w:rsid w:val="00E35A28"/>
    <w:rsid w:val="00E402BE"/>
    <w:rsid w:val="00E47EAE"/>
    <w:rsid w:val="00E54250"/>
    <w:rsid w:val="00E62455"/>
    <w:rsid w:val="00E64BFD"/>
    <w:rsid w:val="00E64C37"/>
    <w:rsid w:val="00E64C71"/>
    <w:rsid w:val="00E65125"/>
    <w:rsid w:val="00E6694F"/>
    <w:rsid w:val="00E704F2"/>
    <w:rsid w:val="00E72CED"/>
    <w:rsid w:val="00E73C08"/>
    <w:rsid w:val="00E74ED5"/>
    <w:rsid w:val="00E77363"/>
    <w:rsid w:val="00E80F69"/>
    <w:rsid w:val="00E82E9A"/>
    <w:rsid w:val="00E84237"/>
    <w:rsid w:val="00E8529E"/>
    <w:rsid w:val="00E9066A"/>
    <w:rsid w:val="00E90FCA"/>
    <w:rsid w:val="00E92CFB"/>
    <w:rsid w:val="00E934C8"/>
    <w:rsid w:val="00E970F6"/>
    <w:rsid w:val="00EA5FEE"/>
    <w:rsid w:val="00EA7F53"/>
    <w:rsid w:val="00EB354D"/>
    <w:rsid w:val="00EB51C1"/>
    <w:rsid w:val="00EB5F7D"/>
    <w:rsid w:val="00EB6A95"/>
    <w:rsid w:val="00EB6DF6"/>
    <w:rsid w:val="00EB725E"/>
    <w:rsid w:val="00EC02CC"/>
    <w:rsid w:val="00EC1C91"/>
    <w:rsid w:val="00EC5244"/>
    <w:rsid w:val="00EC5C35"/>
    <w:rsid w:val="00ED29D8"/>
    <w:rsid w:val="00ED2B27"/>
    <w:rsid w:val="00EE0CE4"/>
    <w:rsid w:val="00EE4BD6"/>
    <w:rsid w:val="00EF0980"/>
    <w:rsid w:val="00EF56DD"/>
    <w:rsid w:val="00EF5B8F"/>
    <w:rsid w:val="00F02FD6"/>
    <w:rsid w:val="00F07940"/>
    <w:rsid w:val="00F07FB5"/>
    <w:rsid w:val="00F102E6"/>
    <w:rsid w:val="00F10BEF"/>
    <w:rsid w:val="00F11188"/>
    <w:rsid w:val="00F14803"/>
    <w:rsid w:val="00F14A39"/>
    <w:rsid w:val="00F160FE"/>
    <w:rsid w:val="00F246FC"/>
    <w:rsid w:val="00F260F8"/>
    <w:rsid w:val="00F263E8"/>
    <w:rsid w:val="00F30808"/>
    <w:rsid w:val="00F320FF"/>
    <w:rsid w:val="00F3732B"/>
    <w:rsid w:val="00F37A70"/>
    <w:rsid w:val="00F4435F"/>
    <w:rsid w:val="00F46229"/>
    <w:rsid w:val="00F46C38"/>
    <w:rsid w:val="00F4704F"/>
    <w:rsid w:val="00F47D2F"/>
    <w:rsid w:val="00F50164"/>
    <w:rsid w:val="00F505C4"/>
    <w:rsid w:val="00F533D9"/>
    <w:rsid w:val="00F5517C"/>
    <w:rsid w:val="00F6605F"/>
    <w:rsid w:val="00F73E7F"/>
    <w:rsid w:val="00F768B9"/>
    <w:rsid w:val="00F81AFE"/>
    <w:rsid w:val="00F82CA7"/>
    <w:rsid w:val="00F84E13"/>
    <w:rsid w:val="00F915E6"/>
    <w:rsid w:val="00FA0A6A"/>
    <w:rsid w:val="00FA1DF5"/>
    <w:rsid w:val="00FB4154"/>
    <w:rsid w:val="00FB5570"/>
    <w:rsid w:val="00FB7DFB"/>
    <w:rsid w:val="00FC3BA6"/>
    <w:rsid w:val="00FC7E47"/>
    <w:rsid w:val="00FD0337"/>
    <w:rsid w:val="00FD075C"/>
    <w:rsid w:val="00FD55C6"/>
    <w:rsid w:val="00FD708A"/>
    <w:rsid w:val="00FE08C7"/>
    <w:rsid w:val="00FF1B4E"/>
    <w:rsid w:val="00FF1FE2"/>
    <w:rsid w:val="00FF42E7"/>
    <w:rsid w:val="00FF53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B9B7F"/>
  <w15:docId w15:val="{164E5105-80E0-4290-9A5A-F3D0F71B5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84415"/>
    <w:pPr>
      <w:spacing w:line="276" w:lineRule="auto"/>
      <w:ind w:firstLine="851"/>
      <w:jc w:val="both"/>
    </w:pPr>
    <w:rPr>
      <w:rFonts w:ascii="Times New Roman" w:hAnsi="Times New Roman" w:cs="Times New Roman"/>
      <w:sz w:val="28"/>
      <w:szCs w:val="28"/>
    </w:rPr>
  </w:style>
  <w:style w:type="paragraph" w:styleId="1">
    <w:name w:val="heading 1"/>
    <w:aliases w:val="Заг 1"/>
    <w:basedOn w:val="a0"/>
    <w:next w:val="a0"/>
    <w:link w:val="10"/>
    <w:uiPriority w:val="1"/>
    <w:qFormat/>
    <w:rsid w:val="005F66A3"/>
    <w:pPr>
      <w:keepNext/>
      <w:keepLines/>
      <w:pageBreakBefore/>
      <w:numPr>
        <w:numId w:val="1"/>
      </w:numPr>
      <w:spacing w:before="240" w:after="240"/>
      <w:outlineLvl w:val="0"/>
    </w:pPr>
    <w:rPr>
      <w:rFonts w:eastAsiaTheme="majorEastAsia" w:cstheme="majorBidi"/>
      <w:b/>
      <w:kern w:val="28"/>
      <w:sz w:val="32"/>
      <w:szCs w:val="26"/>
    </w:rPr>
  </w:style>
  <w:style w:type="paragraph" w:styleId="2">
    <w:name w:val="heading 2"/>
    <w:basedOn w:val="a0"/>
    <w:next w:val="a0"/>
    <w:link w:val="20"/>
    <w:unhideWhenUsed/>
    <w:qFormat/>
    <w:rsid w:val="00884415"/>
    <w:pPr>
      <w:keepNext/>
      <w:keepLines/>
      <w:numPr>
        <w:ilvl w:val="1"/>
        <w:numId w:val="1"/>
      </w:numPr>
      <w:spacing w:before="40" w:after="0"/>
      <w:outlineLvl w:val="1"/>
    </w:pPr>
    <w:rPr>
      <w:rFonts w:eastAsiaTheme="majorEastAsia"/>
      <w:b/>
      <w:szCs w:val="26"/>
    </w:rPr>
  </w:style>
  <w:style w:type="paragraph" w:styleId="3">
    <w:name w:val="heading 3"/>
    <w:basedOn w:val="a0"/>
    <w:next w:val="a0"/>
    <w:link w:val="30"/>
    <w:unhideWhenUsed/>
    <w:qFormat/>
    <w:rsid w:val="00050480"/>
    <w:pPr>
      <w:keepNext/>
      <w:keepLines/>
      <w:numPr>
        <w:ilvl w:val="2"/>
        <w:numId w:val="1"/>
      </w:numPr>
      <w:spacing w:before="40" w:after="0"/>
      <w:outlineLvl w:val="2"/>
    </w:pPr>
    <w:rPr>
      <w:rFonts w:eastAsiaTheme="majorEastAsia"/>
      <w:b/>
      <w:kern w:val="28"/>
    </w:rPr>
  </w:style>
  <w:style w:type="paragraph" w:styleId="4">
    <w:name w:val="heading 4"/>
    <w:basedOn w:val="a0"/>
    <w:next w:val="a0"/>
    <w:link w:val="40"/>
    <w:unhideWhenUsed/>
    <w:qFormat/>
    <w:rsid w:val="0073616A"/>
    <w:pPr>
      <w:keepNext/>
      <w:keepLines/>
      <w:numPr>
        <w:ilvl w:val="3"/>
        <w:numId w:val="1"/>
      </w:numPr>
      <w:spacing w:before="40" w:after="0"/>
      <w:outlineLvl w:val="3"/>
    </w:pPr>
    <w:rPr>
      <w:rFonts w:eastAsiaTheme="majorEastAsia"/>
      <w:iCs/>
      <w:lang w:eastAsia="ru-RU"/>
    </w:rPr>
  </w:style>
  <w:style w:type="paragraph" w:styleId="5">
    <w:name w:val="heading 5"/>
    <w:basedOn w:val="a0"/>
    <w:next w:val="a0"/>
    <w:link w:val="50"/>
    <w:unhideWhenUsed/>
    <w:qFormat/>
    <w:rsid w:val="00050480"/>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nhideWhenUsed/>
    <w:qFormat/>
    <w:rsid w:val="00050480"/>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nhideWhenUsed/>
    <w:qFormat/>
    <w:rsid w:val="00050480"/>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0"/>
    <w:next w:val="a0"/>
    <w:link w:val="80"/>
    <w:unhideWhenUsed/>
    <w:qFormat/>
    <w:rsid w:val="00050480"/>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nhideWhenUsed/>
    <w:qFormat/>
    <w:rsid w:val="0005048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 1 Знак"/>
    <w:basedOn w:val="a1"/>
    <w:link w:val="1"/>
    <w:uiPriority w:val="1"/>
    <w:rsid w:val="005F66A3"/>
    <w:rPr>
      <w:rFonts w:ascii="Times New Roman" w:eastAsiaTheme="majorEastAsia" w:hAnsi="Times New Roman" w:cstheme="majorBidi"/>
      <w:b/>
      <w:kern w:val="28"/>
      <w:sz w:val="32"/>
      <w:szCs w:val="26"/>
    </w:rPr>
  </w:style>
  <w:style w:type="character" w:customStyle="1" w:styleId="20">
    <w:name w:val="Заголовок 2 Знак"/>
    <w:basedOn w:val="a1"/>
    <w:link w:val="2"/>
    <w:rsid w:val="00884415"/>
    <w:rPr>
      <w:rFonts w:ascii="Times New Roman" w:eastAsiaTheme="majorEastAsia" w:hAnsi="Times New Roman" w:cs="Times New Roman"/>
      <w:b/>
      <w:sz w:val="28"/>
      <w:szCs w:val="26"/>
    </w:rPr>
  </w:style>
  <w:style w:type="character" w:customStyle="1" w:styleId="30">
    <w:name w:val="Заголовок 3 Знак"/>
    <w:basedOn w:val="a1"/>
    <w:link w:val="3"/>
    <w:rsid w:val="00050480"/>
    <w:rPr>
      <w:rFonts w:ascii="Times New Roman" w:eastAsiaTheme="majorEastAsia" w:hAnsi="Times New Roman" w:cs="Times New Roman"/>
      <w:b/>
      <w:kern w:val="28"/>
      <w:sz w:val="28"/>
      <w:szCs w:val="28"/>
    </w:rPr>
  </w:style>
  <w:style w:type="character" w:customStyle="1" w:styleId="40">
    <w:name w:val="Заголовок 4 Знак"/>
    <w:basedOn w:val="a1"/>
    <w:link w:val="4"/>
    <w:rsid w:val="0073616A"/>
    <w:rPr>
      <w:rFonts w:ascii="Times New Roman" w:eastAsiaTheme="majorEastAsia" w:hAnsi="Times New Roman" w:cs="Times New Roman"/>
      <w:iCs/>
      <w:sz w:val="28"/>
      <w:szCs w:val="28"/>
      <w:lang w:eastAsia="ru-RU"/>
    </w:rPr>
  </w:style>
  <w:style w:type="character" w:customStyle="1" w:styleId="50">
    <w:name w:val="Заголовок 5 Знак"/>
    <w:basedOn w:val="a1"/>
    <w:link w:val="5"/>
    <w:rsid w:val="00050480"/>
    <w:rPr>
      <w:rFonts w:asciiTheme="majorHAnsi" w:eastAsiaTheme="majorEastAsia" w:hAnsiTheme="majorHAnsi" w:cstheme="majorBidi"/>
      <w:color w:val="2E74B5" w:themeColor="accent1" w:themeShade="BF"/>
      <w:sz w:val="28"/>
      <w:szCs w:val="28"/>
    </w:rPr>
  </w:style>
  <w:style w:type="character" w:customStyle="1" w:styleId="60">
    <w:name w:val="Заголовок 6 Знак"/>
    <w:basedOn w:val="a1"/>
    <w:link w:val="6"/>
    <w:rsid w:val="00050480"/>
    <w:rPr>
      <w:rFonts w:asciiTheme="majorHAnsi" w:eastAsiaTheme="majorEastAsia" w:hAnsiTheme="majorHAnsi" w:cstheme="majorBidi"/>
      <w:color w:val="1F4D78" w:themeColor="accent1" w:themeShade="7F"/>
      <w:sz w:val="28"/>
      <w:szCs w:val="28"/>
    </w:rPr>
  </w:style>
  <w:style w:type="character" w:customStyle="1" w:styleId="70">
    <w:name w:val="Заголовок 7 Знак"/>
    <w:basedOn w:val="a1"/>
    <w:link w:val="7"/>
    <w:rsid w:val="00050480"/>
    <w:rPr>
      <w:rFonts w:asciiTheme="majorHAnsi" w:eastAsiaTheme="majorEastAsia" w:hAnsiTheme="majorHAnsi" w:cstheme="majorBidi"/>
      <w:i/>
      <w:iCs/>
      <w:color w:val="1F4D78" w:themeColor="accent1" w:themeShade="7F"/>
      <w:sz w:val="28"/>
      <w:szCs w:val="28"/>
    </w:rPr>
  </w:style>
  <w:style w:type="character" w:customStyle="1" w:styleId="80">
    <w:name w:val="Заголовок 8 Знак"/>
    <w:basedOn w:val="a1"/>
    <w:link w:val="8"/>
    <w:rsid w:val="00050480"/>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1"/>
    <w:link w:val="9"/>
    <w:rsid w:val="00050480"/>
    <w:rPr>
      <w:rFonts w:asciiTheme="majorHAnsi" w:eastAsiaTheme="majorEastAsia" w:hAnsiTheme="majorHAnsi" w:cstheme="majorBidi"/>
      <w:i/>
      <w:iCs/>
      <w:color w:val="272727" w:themeColor="text1" w:themeTint="D8"/>
      <w:sz w:val="21"/>
      <w:szCs w:val="21"/>
    </w:rPr>
  </w:style>
  <w:style w:type="paragraph" w:styleId="a4">
    <w:name w:val="Title"/>
    <w:basedOn w:val="a0"/>
    <w:next w:val="a0"/>
    <w:link w:val="a5"/>
    <w:uiPriority w:val="10"/>
    <w:qFormat/>
    <w:rsid w:val="0005048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1"/>
    <w:link w:val="a4"/>
    <w:uiPriority w:val="10"/>
    <w:rsid w:val="00050480"/>
    <w:rPr>
      <w:rFonts w:asciiTheme="majorHAnsi" w:eastAsiaTheme="majorEastAsia" w:hAnsiTheme="majorHAnsi" w:cstheme="majorBidi"/>
      <w:spacing w:val="-10"/>
      <w:kern w:val="28"/>
      <w:sz w:val="56"/>
      <w:szCs w:val="56"/>
    </w:rPr>
  </w:style>
  <w:style w:type="paragraph" w:styleId="a6">
    <w:name w:val="caption"/>
    <w:aliases w:val="Таблица - Название объекта,!! Object Novogor !!,Caption Char,Caption Char1 Char1 Char Char,Caption Char Char2 Char1 Char Char,Caption Char Char Char1 Char Char Char,Знак13, Знак13,Номер объекта,Название объекта Знак1,Номер объекта Знак"/>
    <w:basedOn w:val="a0"/>
    <w:next w:val="a0"/>
    <w:link w:val="a7"/>
    <w:unhideWhenUsed/>
    <w:qFormat/>
    <w:rsid w:val="00884415"/>
    <w:pPr>
      <w:spacing w:after="200" w:line="240" w:lineRule="auto"/>
      <w:jc w:val="left"/>
    </w:pPr>
    <w:rPr>
      <w:b/>
      <w:iCs/>
      <w:sz w:val="24"/>
      <w:szCs w:val="18"/>
    </w:rPr>
  </w:style>
  <w:style w:type="character" w:customStyle="1" w:styleId="a7">
    <w:name w:val="Название объекта Знак"/>
    <w:aliases w:val="Таблица - Название объекта Знак,!! Object Novogor !! Знак,Caption Char Знак,Caption Char1 Char1 Char Char Знак,Caption Char Char2 Char1 Char Char Знак,Caption Char Char Char1 Char Char Char Знак,Знак13 Знак, Знак13 Знак"/>
    <w:link w:val="a6"/>
    <w:uiPriority w:val="35"/>
    <w:rsid w:val="00B97C17"/>
    <w:rPr>
      <w:rFonts w:ascii="Times New Roman" w:hAnsi="Times New Roman" w:cs="Times New Roman"/>
      <w:b/>
      <w:iCs/>
      <w:sz w:val="24"/>
      <w:szCs w:val="18"/>
    </w:rPr>
  </w:style>
  <w:style w:type="paragraph" w:styleId="a8">
    <w:name w:val="List Paragraph"/>
    <w:aliases w:val="ПАРАГРАФ,Абзац списка11"/>
    <w:basedOn w:val="a0"/>
    <w:link w:val="a9"/>
    <w:uiPriority w:val="34"/>
    <w:qFormat/>
    <w:rsid w:val="00884415"/>
    <w:pPr>
      <w:ind w:left="720"/>
      <w:contextualSpacing/>
    </w:pPr>
  </w:style>
  <w:style w:type="character" w:customStyle="1" w:styleId="a9">
    <w:name w:val="Абзац списка Знак"/>
    <w:aliases w:val="ПАРАГРАФ Знак,Абзац списка11 Знак"/>
    <w:link w:val="a8"/>
    <w:uiPriority w:val="34"/>
    <w:locked/>
    <w:rsid w:val="0008674B"/>
    <w:rPr>
      <w:rFonts w:ascii="Times New Roman" w:hAnsi="Times New Roman" w:cs="Times New Roman"/>
      <w:sz w:val="28"/>
      <w:szCs w:val="28"/>
    </w:rPr>
  </w:style>
  <w:style w:type="paragraph" w:customStyle="1" w:styleId="aa">
    <w:name w:val="Для таблиц"/>
    <w:basedOn w:val="a0"/>
    <w:link w:val="ab"/>
    <w:qFormat/>
    <w:rsid w:val="008C452D"/>
    <w:pPr>
      <w:spacing w:after="0"/>
      <w:ind w:firstLine="29"/>
      <w:jc w:val="center"/>
    </w:pPr>
    <w:rPr>
      <w:sz w:val="24"/>
      <w:szCs w:val="24"/>
    </w:rPr>
  </w:style>
  <w:style w:type="character" w:customStyle="1" w:styleId="ab">
    <w:name w:val="Для таблиц Знак"/>
    <w:basedOn w:val="a1"/>
    <w:link w:val="aa"/>
    <w:rsid w:val="008C452D"/>
    <w:rPr>
      <w:rFonts w:ascii="Times New Roman" w:hAnsi="Times New Roman" w:cs="Times New Roman"/>
      <w:sz w:val="24"/>
      <w:szCs w:val="24"/>
    </w:rPr>
  </w:style>
  <w:style w:type="paragraph" w:styleId="a">
    <w:name w:val="List Number"/>
    <w:basedOn w:val="a0"/>
    <w:uiPriority w:val="99"/>
    <w:rsid w:val="007D006E"/>
    <w:pPr>
      <w:keepNext/>
      <w:numPr>
        <w:numId w:val="2"/>
      </w:numPr>
      <w:suppressLineNumbers/>
      <w:tabs>
        <w:tab w:val="left" w:leader="dot" w:pos="9356"/>
      </w:tabs>
      <w:suppressAutoHyphens/>
      <w:spacing w:after="0" w:line="240" w:lineRule="auto"/>
    </w:pPr>
    <w:rPr>
      <w:rFonts w:eastAsia="Times New Roman"/>
      <w:sz w:val="24"/>
      <w:szCs w:val="24"/>
      <w:lang w:eastAsia="ru-RU"/>
    </w:rPr>
  </w:style>
  <w:style w:type="paragraph" w:styleId="ac">
    <w:name w:val="TOC Heading"/>
    <w:basedOn w:val="1"/>
    <w:next w:val="a0"/>
    <w:uiPriority w:val="39"/>
    <w:unhideWhenUsed/>
    <w:qFormat/>
    <w:rsid w:val="00A91A1D"/>
    <w:pPr>
      <w:numPr>
        <w:numId w:val="0"/>
      </w:numPr>
      <w:spacing w:after="0" w:line="259" w:lineRule="auto"/>
      <w:jc w:val="left"/>
      <w:outlineLvl w:val="9"/>
    </w:pPr>
    <w:rPr>
      <w:rFonts w:asciiTheme="majorHAnsi" w:hAnsiTheme="majorHAnsi"/>
      <w:b w:val="0"/>
      <w:color w:val="2E74B5" w:themeColor="accent1" w:themeShade="BF"/>
      <w:kern w:val="0"/>
      <w:szCs w:val="32"/>
      <w:lang w:eastAsia="ru-RU"/>
    </w:rPr>
  </w:style>
  <w:style w:type="paragraph" w:styleId="11">
    <w:name w:val="toc 1"/>
    <w:basedOn w:val="a0"/>
    <w:next w:val="a0"/>
    <w:autoRedefine/>
    <w:uiPriority w:val="39"/>
    <w:unhideWhenUsed/>
    <w:qFormat/>
    <w:rsid w:val="00057824"/>
    <w:pPr>
      <w:tabs>
        <w:tab w:val="left" w:pos="709"/>
        <w:tab w:val="right" w:leader="dot" w:pos="9487"/>
      </w:tabs>
      <w:spacing w:after="100"/>
    </w:pPr>
  </w:style>
  <w:style w:type="paragraph" w:styleId="21">
    <w:name w:val="toc 2"/>
    <w:basedOn w:val="a0"/>
    <w:next w:val="a0"/>
    <w:autoRedefine/>
    <w:uiPriority w:val="39"/>
    <w:unhideWhenUsed/>
    <w:qFormat/>
    <w:rsid w:val="00A91A1D"/>
    <w:pPr>
      <w:spacing w:after="100"/>
      <w:ind w:left="280"/>
    </w:pPr>
  </w:style>
  <w:style w:type="paragraph" w:styleId="31">
    <w:name w:val="toc 3"/>
    <w:basedOn w:val="a0"/>
    <w:next w:val="a0"/>
    <w:autoRedefine/>
    <w:uiPriority w:val="39"/>
    <w:unhideWhenUsed/>
    <w:rsid w:val="00A91A1D"/>
    <w:pPr>
      <w:tabs>
        <w:tab w:val="left" w:pos="2127"/>
        <w:tab w:val="right" w:leader="dot" w:pos="9781"/>
      </w:tabs>
      <w:spacing w:after="100"/>
      <w:ind w:left="560"/>
    </w:pPr>
  </w:style>
  <w:style w:type="character" w:styleId="ad">
    <w:name w:val="Hyperlink"/>
    <w:basedOn w:val="a1"/>
    <w:uiPriority w:val="99"/>
    <w:unhideWhenUsed/>
    <w:rsid w:val="00A91A1D"/>
    <w:rPr>
      <w:color w:val="0563C1" w:themeColor="hyperlink"/>
      <w:u w:val="single"/>
    </w:rPr>
  </w:style>
  <w:style w:type="paragraph" w:styleId="ae">
    <w:name w:val="header"/>
    <w:basedOn w:val="a0"/>
    <w:link w:val="af"/>
    <w:uiPriority w:val="99"/>
    <w:unhideWhenUsed/>
    <w:rsid w:val="00A91A1D"/>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A91A1D"/>
    <w:rPr>
      <w:rFonts w:ascii="Times New Roman" w:hAnsi="Times New Roman" w:cs="Times New Roman"/>
      <w:sz w:val="28"/>
      <w:szCs w:val="28"/>
    </w:rPr>
  </w:style>
  <w:style w:type="paragraph" w:styleId="af0">
    <w:name w:val="footer"/>
    <w:basedOn w:val="a0"/>
    <w:link w:val="af1"/>
    <w:uiPriority w:val="99"/>
    <w:unhideWhenUsed/>
    <w:rsid w:val="00A91A1D"/>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A91A1D"/>
    <w:rPr>
      <w:rFonts w:ascii="Times New Roman" w:hAnsi="Times New Roman" w:cs="Times New Roman"/>
      <w:sz w:val="28"/>
      <w:szCs w:val="28"/>
    </w:rPr>
  </w:style>
  <w:style w:type="paragraph" w:styleId="af2">
    <w:name w:val="footnote text"/>
    <w:aliases w:val="Знак3,Знак6,Table_Footnote_last Знак,Table_Footnote_last Знак Знак,Table_Footnote_last,Текст сноски Знак1 Знак Знак,Текст сноски Знак Знак Знак Знак,Table_Footnote_last Знак1 Знак Знак,single space, Знак3, Знак6,Char,Reference"/>
    <w:basedOn w:val="a0"/>
    <w:link w:val="af3"/>
    <w:unhideWhenUsed/>
    <w:rsid w:val="00F81AFE"/>
    <w:pPr>
      <w:spacing w:after="0" w:line="240" w:lineRule="auto"/>
      <w:ind w:firstLine="0"/>
      <w:jc w:val="center"/>
    </w:pPr>
    <w:rPr>
      <w:rFonts w:eastAsia="Calibri"/>
      <w:sz w:val="20"/>
      <w:szCs w:val="20"/>
      <w:lang w:val="x-none" w:eastAsia="x-none"/>
    </w:rPr>
  </w:style>
  <w:style w:type="character" w:customStyle="1" w:styleId="af3">
    <w:name w:val="Текст сноски Знак"/>
    <w:aliases w:val="Знак3 Знак,Знак6 Знак,Table_Footnote_last Знак Знак1,Table_Footnote_last Знак Знак Знак,Table_Footnote_last Знак1,Текст сноски Знак1 Знак Знак Знак,Текст сноски Знак Знак Знак Знак Знак,Table_Footnote_last Знак1 Знак Знак Знак"/>
    <w:basedOn w:val="a1"/>
    <w:link w:val="af2"/>
    <w:rsid w:val="00F81AFE"/>
    <w:rPr>
      <w:rFonts w:ascii="Times New Roman" w:eastAsia="Calibri" w:hAnsi="Times New Roman" w:cs="Times New Roman"/>
      <w:sz w:val="20"/>
      <w:szCs w:val="20"/>
      <w:lang w:val="x-none" w:eastAsia="x-none"/>
    </w:rPr>
  </w:style>
  <w:style w:type="character" w:styleId="af4">
    <w:name w:val="footnote reference"/>
    <w:aliases w:val="SUPERS,текст сноски,Знак сноски-FN,Ciae niinee-FN,Знак сноски 1"/>
    <w:unhideWhenUsed/>
    <w:rsid w:val="00F81AFE"/>
    <w:rPr>
      <w:vertAlign w:val="superscript"/>
    </w:rPr>
  </w:style>
  <w:style w:type="paragraph" w:customStyle="1" w:styleId="ConsPlusNormal">
    <w:name w:val="ConsPlusNormal"/>
    <w:rsid w:val="00C420AE"/>
    <w:pPr>
      <w:widowControl w:val="0"/>
      <w:autoSpaceDE w:val="0"/>
      <w:autoSpaceDN w:val="0"/>
      <w:spacing w:after="0" w:line="240" w:lineRule="auto"/>
    </w:pPr>
    <w:rPr>
      <w:rFonts w:ascii="Calibri" w:eastAsia="Times New Roman" w:hAnsi="Calibri" w:cs="Calibri"/>
      <w:szCs w:val="20"/>
      <w:lang w:eastAsia="ru-RU"/>
    </w:rPr>
  </w:style>
  <w:style w:type="paragraph" w:customStyle="1" w:styleId="af5">
    <w:name w:val="??????? (???)"/>
    <w:basedOn w:val="a0"/>
    <w:rsid w:val="00436563"/>
    <w:pPr>
      <w:widowControl w:val="0"/>
      <w:overflowPunct w:val="0"/>
      <w:autoSpaceDE w:val="0"/>
      <w:autoSpaceDN w:val="0"/>
      <w:adjustRightInd w:val="0"/>
      <w:spacing w:before="100" w:after="119" w:line="240" w:lineRule="auto"/>
      <w:ind w:firstLine="0"/>
      <w:jc w:val="left"/>
    </w:pPr>
    <w:rPr>
      <w:rFonts w:eastAsia="Times New Roman"/>
      <w:sz w:val="24"/>
      <w:szCs w:val="20"/>
      <w:lang w:eastAsia="ru-RU"/>
    </w:rPr>
  </w:style>
  <w:style w:type="paragraph" w:customStyle="1" w:styleId="Default">
    <w:name w:val="Default"/>
    <w:rsid w:val="008875AC"/>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A20A5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A20A5C"/>
    <w:pPr>
      <w:widowControl w:val="0"/>
      <w:autoSpaceDE w:val="0"/>
      <w:autoSpaceDN w:val="0"/>
      <w:spacing w:after="0" w:line="240" w:lineRule="auto"/>
      <w:ind w:firstLine="0"/>
      <w:jc w:val="left"/>
    </w:pPr>
    <w:rPr>
      <w:rFonts w:eastAsia="Times New Roman"/>
      <w:sz w:val="22"/>
      <w:szCs w:val="22"/>
      <w:lang w:eastAsia="ru-RU" w:bidi="ru-RU"/>
    </w:rPr>
  </w:style>
  <w:style w:type="paragraph" w:styleId="af6">
    <w:name w:val="Body Text"/>
    <w:aliases w:val="Основной текст Знак1 Знак Знак Знак Знак,Основной текст Знак1 Знак Знак Знак,Основной текст Знак1 Знак Знак,НЕТ отступов Знак Знак Знак Знак Знак Знак Знак Знак Знак Знак Знак Знак Знак,НЕТ отступов Знак Знак,Основной текст21,НЕТ отступов"/>
    <w:basedOn w:val="a0"/>
    <w:link w:val="af7"/>
    <w:uiPriority w:val="1"/>
    <w:unhideWhenUsed/>
    <w:qFormat/>
    <w:rsid w:val="009D13D2"/>
    <w:pPr>
      <w:spacing w:after="120" w:line="240" w:lineRule="auto"/>
      <w:ind w:firstLine="0"/>
      <w:jc w:val="center"/>
    </w:pPr>
    <w:rPr>
      <w:rFonts w:eastAsia="Calibri"/>
      <w:sz w:val="26"/>
      <w:szCs w:val="26"/>
    </w:rPr>
  </w:style>
  <w:style w:type="character" w:customStyle="1" w:styleId="af7">
    <w:name w:val="Основной текст Знак"/>
    <w:aliases w:val="Основной текст Знак1 Знак Знак Знак Знак Знак,Основной текст Знак1 Знак Знак Знак Знак1,Основной текст Знак1 Знак Знак Знак1,НЕТ отступов Знак Знак Знак Знак Знак Знак Знак Знак Знак Знак Знак Знак Знак Знак,Основной текст21 Знак"/>
    <w:basedOn w:val="a1"/>
    <w:link w:val="af6"/>
    <w:uiPriority w:val="99"/>
    <w:rsid w:val="009D13D2"/>
    <w:rPr>
      <w:rFonts w:ascii="Times New Roman" w:eastAsia="Calibri" w:hAnsi="Times New Roman" w:cs="Times New Roman"/>
      <w:sz w:val="26"/>
      <w:szCs w:val="26"/>
    </w:rPr>
  </w:style>
  <w:style w:type="paragraph" w:customStyle="1" w:styleId="af8">
    <w:name w:val="Прижатый влево"/>
    <w:basedOn w:val="a0"/>
    <w:next w:val="a0"/>
    <w:uiPriority w:val="99"/>
    <w:qFormat/>
    <w:rsid w:val="009D13D2"/>
    <w:pPr>
      <w:widowControl w:val="0"/>
      <w:autoSpaceDE w:val="0"/>
      <w:autoSpaceDN w:val="0"/>
      <w:adjustRightInd w:val="0"/>
      <w:spacing w:after="0" w:line="240" w:lineRule="auto"/>
      <w:ind w:firstLine="0"/>
      <w:jc w:val="left"/>
    </w:pPr>
    <w:rPr>
      <w:rFonts w:ascii="Arial" w:eastAsia="Times New Roman" w:hAnsi="Arial" w:cs="Arial"/>
      <w:sz w:val="24"/>
      <w:szCs w:val="24"/>
      <w:lang w:eastAsia="ru-RU"/>
    </w:rPr>
  </w:style>
  <w:style w:type="paragraph" w:customStyle="1" w:styleId="af9">
    <w:name w:val="Нормальный (таблица)"/>
    <w:basedOn w:val="a0"/>
    <w:next w:val="a0"/>
    <w:uiPriority w:val="99"/>
    <w:qFormat/>
    <w:rsid w:val="009D13D2"/>
    <w:pPr>
      <w:widowControl w:val="0"/>
      <w:autoSpaceDE w:val="0"/>
      <w:autoSpaceDN w:val="0"/>
      <w:adjustRightInd w:val="0"/>
      <w:spacing w:after="0" w:line="240" w:lineRule="auto"/>
      <w:ind w:firstLine="0"/>
    </w:pPr>
    <w:rPr>
      <w:rFonts w:ascii="Arial" w:eastAsia="Times New Roman" w:hAnsi="Arial"/>
      <w:sz w:val="24"/>
      <w:szCs w:val="24"/>
      <w:lang w:eastAsia="ru-RU"/>
    </w:rPr>
  </w:style>
  <w:style w:type="character" w:customStyle="1" w:styleId="afa">
    <w:name w:val="Цветовое выделение"/>
    <w:uiPriority w:val="99"/>
    <w:rsid w:val="009D13D2"/>
    <w:rPr>
      <w:b/>
      <w:bCs w:val="0"/>
      <w:color w:val="000080"/>
    </w:rPr>
  </w:style>
  <w:style w:type="paragraph" w:customStyle="1" w:styleId="41">
    <w:name w:val="Основной текст4"/>
    <w:basedOn w:val="a0"/>
    <w:rsid w:val="00871C7A"/>
    <w:pPr>
      <w:shd w:val="clear" w:color="auto" w:fill="FFFFFF"/>
      <w:spacing w:before="240" w:after="60" w:line="413" w:lineRule="exact"/>
      <w:ind w:hanging="360"/>
    </w:pPr>
    <w:rPr>
      <w:rFonts w:ascii="Arial Unicode MS" w:eastAsia="Arial Unicode MS" w:hAnsi="Arial Unicode MS" w:cs="Arial Unicode MS"/>
      <w:color w:val="000000"/>
      <w:sz w:val="21"/>
      <w:szCs w:val="21"/>
      <w:lang w:val="ru" w:eastAsia="ru-RU"/>
    </w:rPr>
  </w:style>
  <w:style w:type="character" w:customStyle="1" w:styleId="afb">
    <w:name w:val="Основной текст_"/>
    <w:link w:val="12"/>
    <w:uiPriority w:val="99"/>
    <w:rsid w:val="000030DB"/>
    <w:rPr>
      <w:rFonts w:ascii="Times New Roman" w:eastAsia="Times New Roman" w:hAnsi="Times New Roman" w:cs="Times New Roman"/>
      <w:sz w:val="23"/>
      <w:szCs w:val="23"/>
      <w:shd w:val="clear" w:color="auto" w:fill="FFFFFF"/>
    </w:rPr>
  </w:style>
  <w:style w:type="paragraph" w:customStyle="1" w:styleId="12">
    <w:name w:val="Основной текст1"/>
    <w:basedOn w:val="a0"/>
    <w:link w:val="afb"/>
    <w:uiPriority w:val="99"/>
    <w:rsid w:val="000030DB"/>
    <w:pPr>
      <w:widowControl w:val="0"/>
      <w:shd w:val="clear" w:color="auto" w:fill="FFFFFF"/>
      <w:spacing w:before="240" w:after="0" w:line="283" w:lineRule="exact"/>
      <w:ind w:firstLine="0"/>
    </w:pPr>
    <w:rPr>
      <w:rFonts w:eastAsia="Times New Roman"/>
      <w:sz w:val="23"/>
      <w:szCs w:val="23"/>
    </w:rPr>
  </w:style>
  <w:style w:type="character" w:customStyle="1" w:styleId="apple-converted-space">
    <w:name w:val="apple-converted-space"/>
    <w:basedOn w:val="a1"/>
    <w:rsid w:val="000030DB"/>
  </w:style>
  <w:style w:type="paragraph" w:styleId="afc">
    <w:name w:val="Normal (Web)"/>
    <w:aliases w:val="Обычный (Web),Обычный (веб)1,Обычный (Web)1"/>
    <w:basedOn w:val="a0"/>
    <w:uiPriority w:val="99"/>
    <w:unhideWhenUsed/>
    <w:rsid w:val="000030DB"/>
    <w:pPr>
      <w:spacing w:before="100" w:beforeAutospacing="1" w:after="100" w:afterAutospacing="1" w:line="240" w:lineRule="auto"/>
      <w:ind w:firstLine="0"/>
      <w:jc w:val="left"/>
    </w:pPr>
    <w:rPr>
      <w:rFonts w:eastAsia="Times New Roman"/>
      <w:sz w:val="24"/>
      <w:szCs w:val="24"/>
      <w:lang w:eastAsia="ru-RU"/>
    </w:rPr>
  </w:style>
  <w:style w:type="paragraph" w:customStyle="1" w:styleId="13">
    <w:name w:val="Обычный 13"/>
    <w:basedOn w:val="a0"/>
    <w:link w:val="135"/>
    <w:rsid w:val="000030DB"/>
    <w:pPr>
      <w:keepNext/>
      <w:suppressLineNumbers/>
      <w:tabs>
        <w:tab w:val="left" w:pos="6804"/>
        <w:tab w:val="left" w:pos="6946"/>
        <w:tab w:val="left" w:leader="dot" w:pos="9356"/>
      </w:tabs>
      <w:suppressAutoHyphens/>
      <w:spacing w:before="60" w:after="0" w:line="240" w:lineRule="auto"/>
      <w:ind w:firstLine="567"/>
    </w:pPr>
    <w:rPr>
      <w:rFonts w:eastAsia="Times New Roman"/>
      <w:sz w:val="26"/>
      <w:szCs w:val="26"/>
      <w:lang w:val="x-none" w:eastAsia="ru-RU"/>
    </w:rPr>
  </w:style>
  <w:style w:type="character" w:customStyle="1" w:styleId="135">
    <w:name w:val="Обычный 13 Знак5"/>
    <w:link w:val="13"/>
    <w:rsid w:val="000030DB"/>
    <w:rPr>
      <w:rFonts w:ascii="Times New Roman" w:eastAsia="Times New Roman" w:hAnsi="Times New Roman" w:cs="Times New Roman"/>
      <w:sz w:val="26"/>
      <w:szCs w:val="26"/>
      <w:lang w:val="x-none" w:eastAsia="ru-RU"/>
    </w:rPr>
  </w:style>
  <w:style w:type="character" w:styleId="afd">
    <w:name w:val="Strong"/>
    <w:rsid w:val="004543C6"/>
    <w:rPr>
      <w:b/>
      <w:bCs/>
      <w:color w:val="943634"/>
      <w:spacing w:val="5"/>
    </w:rPr>
  </w:style>
  <w:style w:type="paragraph" w:styleId="afe">
    <w:name w:val="table of figures"/>
    <w:basedOn w:val="a0"/>
    <w:next w:val="a0"/>
    <w:uiPriority w:val="99"/>
    <w:unhideWhenUsed/>
    <w:rsid w:val="00457C16"/>
    <w:pPr>
      <w:spacing w:after="0"/>
    </w:pPr>
  </w:style>
  <w:style w:type="paragraph" w:styleId="aff">
    <w:name w:val="Balloon Text"/>
    <w:basedOn w:val="a0"/>
    <w:link w:val="aff0"/>
    <w:uiPriority w:val="99"/>
    <w:semiHidden/>
    <w:unhideWhenUsed/>
    <w:rsid w:val="00A22982"/>
    <w:pPr>
      <w:spacing w:after="0" w:line="240" w:lineRule="auto"/>
    </w:pPr>
    <w:rPr>
      <w:rFonts w:ascii="Tahoma" w:hAnsi="Tahoma" w:cs="Tahoma"/>
      <w:sz w:val="16"/>
      <w:szCs w:val="16"/>
    </w:rPr>
  </w:style>
  <w:style w:type="character" w:customStyle="1" w:styleId="aff0">
    <w:name w:val="Текст выноски Знак"/>
    <w:basedOn w:val="a1"/>
    <w:link w:val="aff"/>
    <w:uiPriority w:val="99"/>
    <w:semiHidden/>
    <w:rsid w:val="00A22982"/>
    <w:rPr>
      <w:rFonts w:ascii="Tahoma" w:hAnsi="Tahoma" w:cs="Tahoma"/>
      <w:sz w:val="16"/>
      <w:szCs w:val="16"/>
    </w:rPr>
  </w:style>
  <w:style w:type="paragraph" w:styleId="42">
    <w:name w:val="toc 4"/>
    <w:basedOn w:val="a0"/>
    <w:next w:val="a0"/>
    <w:autoRedefine/>
    <w:uiPriority w:val="39"/>
    <w:unhideWhenUsed/>
    <w:rsid w:val="00C47A2A"/>
    <w:pPr>
      <w:spacing w:after="100"/>
      <w:ind w:left="660" w:firstLine="0"/>
      <w:jc w:val="left"/>
    </w:pPr>
    <w:rPr>
      <w:rFonts w:asciiTheme="minorHAnsi" w:eastAsiaTheme="minorEastAsia" w:hAnsiTheme="minorHAnsi" w:cstheme="minorBidi"/>
      <w:sz w:val="22"/>
      <w:szCs w:val="22"/>
      <w:lang w:eastAsia="ru-RU"/>
    </w:rPr>
  </w:style>
  <w:style w:type="paragraph" w:styleId="51">
    <w:name w:val="toc 5"/>
    <w:basedOn w:val="a0"/>
    <w:next w:val="a0"/>
    <w:autoRedefine/>
    <w:uiPriority w:val="39"/>
    <w:unhideWhenUsed/>
    <w:rsid w:val="00C47A2A"/>
    <w:pPr>
      <w:spacing w:after="100"/>
      <w:ind w:left="880" w:firstLine="0"/>
      <w:jc w:val="left"/>
    </w:pPr>
    <w:rPr>
      <w:rFonts w:asciiTheme="minorHAnsi" w:eastAsiaTheme="minorEastAsia" w:hAnsiTheme="minorHAnsi" w:cstheme="minorBidi"/>
      <w:sz w:val="22"/>
      <w:szCs w:val="22"/>
      <w:lang w:eastAsia="ru-RU"/>
    </w:rPr>
  </w:style>
  <w:style w:type="paragraph" w:styleId="61">
    <w:name w:val="toc 6"/>
    <w:basedOn w:val="a0"/>
    <w:next w:val="a0"/>
    <w:autoRedefine/>
    <w:uiPriority w:val="39"/>
    <w:unhideWhenUsed/>
    <w:rsid w:val="00C47A2A"/>
    <w:pPr>
      <w:spacing w:after="100"/>
      <w:ind w:left="1100" w:firstLine="0"/>
      <w:jc w:val="left"/>
    </w:pPr>
    <w:rPr>
      <w:rFonts w:asciiTheme="minorHAnsi" w:eastAsiaTheme="minorEastAsia" w:hAnsiTheme="minorHAnsi" w:cstheme="minorBidi"/>
      <w:sz w:val="22"/>
      <w:szCs w:val="22"/>
      <w:lang w:eastAsia="ru-RU"/>
    </w:rPr>
  </w:style>
  <w:style w:type="paragraph" w:styleId="71">
    <w:name w:val="toc 7"/>
    <w:basedOn w:val="a0"/>
    <w:next w:val="a0"/>
    <w:autoRedefine/>
    <w:uiPriority w:val="39"/>
    <w:unhideWhenUsed/>
    <w:rsid w:val="00C47A2A"/>
    <w:pPr>
      <w:spacing w:after="100"/>
      <w:ind w:left="1320" w:firstLine="0"/>
      <w:jc w:val="left"/>
    </w:pPr>
    <w:rPr>
      <w:rFonts w:asciiTheme="minorHAnsi" w:eastAsiaTheme="minorEastAsia" w:hAnsiTheme="minorHAnsi" w:cstheme="minorBidi"/>
      <w:sz w:val="22"/>
      <w:szCs w:val="22"/>
      <w:lang w:eastAsia="ru-RU"/>
    </w:rPr>
  </w:style>
  <w:style w:type="paragraph" w:styleId="81">
    <w:name w:val="toc 8"/>
    <w:basedOn w:val="a0"/>
    <w:next w:val="a0"/>
    <w:autoRedefine/>
    <w:uiPriority w:val="39"/>
    <w:unhideWhenUsed/>
    <w:rsid w:val="00C47A2A"/>
    <w:pPr>
      <w:spacing w:after="100"/>
      <w:ind w:left="1540" w:firstLine="0"/>
      <w:jc w:val="left"/>
    </w:pPr>
    <w:rPr>
      <w:rFonts w:asciiTheme="minorHAnsi" w:eastAsiaTheme="minorEastAsia" w:hAnsiTheme="minorHAnsi" w:cstheme="minorBidi"/>
      <w:sz w:val="22"/>
      <w:szCs w:val="22"/>
      <w:lang w:eastAsia="ru-RU"/>
    </w:rPr>
  </w:style>
  <w:style w:type="paragraph" w:styleId="91">
    <w:name w:val="toc 9"/>
    <w:basedOn w:val="a0"/>
    <w:next w:val="a0"/>
    <w:autoRedefine/>
    <w:uiPriority w:val="39"/>
    <w:unhideWhenUsed/>
    <w:rsid w:val="00C47A2A"/>
    <w:pPr>
      <w:spacing w:after="100"/>
      <w:ind w:left="1760" w:firstLine="0"/>
      <w:jc w:val="left"/>
    </w:pPr>
    <w:rPr>
      <w:rFonts w:asciiTheme="minorHAnsi" w:eastAsiaTheme="minorEastAsia" w:hAnsiTheme="minorHAnsi" w:cstheme="minorBidi"/>
      <w:sz w:val="22"/>
      <w:szCs w:val="22"/>
      <w:lang w:eastAsia="ru-RU"/>
    </w:rPr>
  </w:style>
  <w:style w:type="paragraph" w:customStyle="1" w:styleId="pj">
    <w:name w:val="pj"/>
    <w:basedOn w:val="a0"/>
    <w:rsid w:val="007B11A4"/>
    <w:pPr>
      <w:spacing w:before="100" w:beforeAutospacing="1" w:after="100" w:afterAutospacing="1" w:line="240" w:lineRule="auto"/>
      <w:ind w:firstLine="0"/>
      <w:jc w:val="left"/>
    </w:pPr>
    <w:rPr>
      <w:rFonts w:eastAsia="Times New Roman"/>
      <w:sz w:val="24"/>
      <w:szCs w:val="24"/>
      <w:lang w:eastAsia="ru-RU"/>
    </w:rPr>
  </w:style>
  <w:style w:type="character" w:styleId="aff1">
    <w:name w:val="FollowedHyperlink"/>
    <w:basedOn w:val="a1"/>
    <w:uiPriority w:val="99"/>
    <w:semiHidden/>
    <w:unhideWhenUsed/>
    <w:rsid w:val="00B2521E"/>
    <w:rPr>
      <w:color w:val="800080"/>
      <w:u w:val="single"/>
    </w:rPr>
  </w:style>
  <w:style w:type="paragraph" w:customStyle="1" w:styleId="xl63">
    <w:name w:val="xl63"/>
    <w:basedOn w:val="a0"/>
    <w:rsid w:val="00B2521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lang w:eastAsia="ru-RU"/>
    </w:rPr>
  </w:style>
  <w:style w:type="paragraph" w:customStyle="1" w:styleId="xl64">
    <w:name w:val="xl64"/>
    <w:basedOn w:val="a0"/>
    <w:rsid w:val="00B2521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lang w:eastAsia="ru-RU"/>
    </w:rPr>
  </w:style>
  <w:style w:type="paragraph" w:customStyle="1" w:styleId="xl65">
    <w:name w:val="xl65"/>
    <w:basedOn w:val="a0"/>
    <w:rsid w:val="00B2521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lang w:eastAsia="ru-RU"/>
    </w:rPr>
  </w:style>
  <w:style w:type="paragraph" w:customStyle="1" w:styleId="xl66">
    <w:name w:val="xl66"/>
    <w:basedOn w:val="a0"/>
    <w:rsid w:val="00B2521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lang w:eastAsia="ru-RU"/>
    </w:rPr>
  </w:style>
  <w:style w:type="paragraph" w:customStyle="1" w:styleId="xl67">
    <w:name w:val="xl67"/>
    <w:basedOn w:val="a0"/>
    <w:rsid w:val="00B2521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lang w:eastAsia="ru-RU"/>
    </w:rPr>
  </w:style>
  <w:style w:type="paragraph" w:customStyle="1" w:styleId="xl68">
    <w:name w:val="xl68"/>
    <w:basedOn w:val="a0"/>
    <w:rsid w:val="00B2521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lang w:eastAsia="ru-RU"/>
    </w:rPr>
  </w:style>
  <w:style w:type="paragraph" w:customStyle="1" w:styleId="xl69">
    <w:name w:val="xl69"/>
    <w:basedOn w:val="a0"/>
    <w:rsid w:val="00B2521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lang w:eastAsia="ru-RU"/>
    </w:rPr>
  </w:style>
  <w:style w:type="paragraph" w:customStyle="1" w:styleId="xl70">
    <w:name w:val="xl70"/>
    <w:basedOn w:val="a0"/>
    <w:rsid w:val="00B2521E"/>
    <w:pPr>
      <w:spacing w:before="100" w:beforeAutospacing="1" w:after="100" w:afterAutospacing="1" w:line="240" w:lineRule="auto"/>
      <w:ind w:firstLine="0"/>
      <w:jc w:val="center"/>
      <w:textAlignment w:val="center"/>
    </w:pPr>
    <w:rPr>
      <w:rFonts w:eastAsia="Times New Roman"/>
      <w:sz w:val="24"/>
      <w:szCs w:val="24"/>
      <w:lang w:eastAsia="ru-RU"/>
    </w:rPr>
  </w:style>
  <w:style w:type="paragraph" w:customStyle="1" w:styleId="xl71">
    <w:name w:val="xl71"/>
    <w:basedOn w:val="a0"/>
    <w:rsid w:val="00B2521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 w:val="24"/>
      <w:szCs w:val="24"/>
      <w:lang w:eastAsia="ru-RU"/>
    </w:rPr>
  </w:style>
  <w:style w:type="paragraph" w:customStyle="1" w:styleId="xl72">
    <w:name w:val="xl72"/>
    <w:basedOn w:val="a0"/>
    <w:rsid w:val="00B2521E"/>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 w:val="24"/>
      <w:szCs w:val="24"/>
      <w:lang w:eastAsia="ru-RU"/>
    </w:rPr>
  </w:style>
  <w:style w:type="paragraph" w:customStyle="1" w:styleId="xl73">
    <w:name w:val="xl73"/>
    <w:basedOn w:val="a0"/>
    <w:rsid w:val="00B2521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lang w:eastAsia="ru-RU"/>
    </w:rPr>
  </w:style>
  <w:style w:type="paragraph" w:customStyle="1" w:styleId="xl74">
    <w:name w:val="xl74"/>
    <w:basedOn w:val="a0"/>
    <w:rsid w:val="00B2521E"/>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b/>
      <w:bCs/>
      <w:sz w:val="24"/>
      <w:szCs w:val="24"/>
      <w:lang w:eastAsia="ru-RU"/>
    </w:rPr>
  </w:style>
  <w:style w:type="paragraph" w:customStyle="1" w:styleId="xl75">
    <w:name w:val="xl75"/>
    <w:basedOn w:val="a0"/>
    <w:rsid w:val="00B2521E"/>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b/>
      <w:bCs/>
      <w:sz w:val="24"/>
      <w:szCs w:val="24"/>
      <w:lang w:eastAsia="ru-RU"/>
    </w:rPr>
  </w:style>
  <w:style w:type="paragraph" w:customStyle="1" w:styleId="xl76">
    <w:name w:val="xl76"/>
    <w:basedOn w:val="a0"/>
    <w:rsid w:val="00B2521E"/>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b/>
      <w:bCs/>
      <w:sz w:val="24"/>
      <w:szCs w:val="24"/>
      <w:lang w:eastAsia="ru-RU"/>
    </w:rPr>
  </w:style>
  <w:style w:type="paragraph" w:styleId="22">
    <w:name w:val="Body Text Indent 2"/>
    <w:basedOn w:val="a0"/>
    <w:link w:val="23"/>
    <w:rsid w:val="00F47D2F"/>
    <w:pPr>
      <w:spacing w:after="120" w:line="480" w:lineRule="auto"/>
      <w:ind w:left="283" w:firstLine="709"/>
    </w:pPr>
    <w:rPr>
      <w:rFonts w:eastAsia="Times New Roman"/>
      <w:szCs w:val="24"/>
      <w:lang w:val="x-none" w:eastAsia="x-none"/>
    </w:rPr>
  </w:style>
  <w:style w:type="character" w:customStyle="1" w:styleId="23">
    <w:name w:val="Основной текст с отступом 2 Знак"/>
    <w:basedOn w:val="a1"/>
    <w:link w:val="22"/>
    <w:rsid w:val="00F47D2F"/>
    <w:rPr>
      <w:rFonts w:ascii="Times New Roman" w:eastAsia="Times New Roman" w:hAnsi="Times New Roman" w:cs="Times New Roman"/>
      <w:sz w:val="28"/>
      <w:szCs w:val="24"/>
      <w:lang w:val="x-none" w:eastAsia="x-none"/>
    </w:rPr>
  </w:style>
  <w:style w:type="paragraph" w:customStyle="1" w:styleId="aff2">
    <w:name w:val="Заголовок таблицы"/>
    <w:basedOn w:val="a0"/>
    <w:link w:val="aff3"/>
    <w:rsid w:val="006D42B0"/>
    <w:pPr>
      <w:spacing w:after="0" w:line="240" w:lineRule="auto"/>
      <w:ind w:firstLine="0"/>
      <w:jc w:val="center"/>
    </w:pPr>
    <w:rPr>
      <w:rFonts w:eastAsia="Times New Roman"/>
      <w:i/>
      <w:szCs w:val="24"/>
      <w:lang w:val="x-none" w:eastAsia="x-none"/>
    </w:rPr>
  </w:style>
  <w:style w:type="character" w:customStyle="1" w:styleId="aff3">
    <w:name w:val="Заголовок таблицы Знак"/>
    <w:link w:val="aff2"/>
    <w:rsid w:val="006D42B0"/>
    <w:rPr>
      <w:rFonts w:ascii="Times New Roman" w:eastAsia="Times New Roman" w:hAnsi="Times New Roman" w:cs="Times New Roman"/>
      <w:i/>
      <w:sz w:val="28"/>
      <w:szCs w:val="24"/>
      <w:lang w:val="x-none" w:eastAsia="x-none"/>
    </w:rPr>
  </w:style>
  <w:style w:type="character" w:customStyle="1" w:styleId="aff4">
    <w:name w:val="Гипертекстовая ссылка"/>
    <w:basedOn w:val="afa"/>
    <w:uiPriority w:val="99"/>
    <w:rsid w:val="00A2224F"/>
    <w:rPr>
      <w:rFonts w:cs="Times New Roman"/>
      <w:b w:val="0"/>
      <w:bCs w:val="0"/>
      <w:color w:val="106BBE"/>
    </w:rPr>
  </w:style>
  <w:style w:type="character" w:styleId="aff5">
    <w:name w:val="Placeholder Text"/>
    <w:basedOn w:val="a1"/>
    <w:uiPriority w:val="99"/>
    <w:semiHidden/>
    <w:rsid w:val="00142199"/>
    <w:rPr>
      <w:color w:val="808080"/>
    </w:rPr>
  </w:style>
  <w:style w:type="table" w:styleId="aff6">
    <w:name w:val="Table Grid"/>
    <w:basedOn w:val="a2"/>
    <w:uiPriority w:val="39"/>
    <w:rsid w:val="004B7C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rsid w:val="00840FBE"/>
    <w:pPr>
      <w:spacing w:before="100" w:beforeAutospacing="1" w:after="100" w:afterAutospacing="1" w:line="240" w:lineRule="auto"/>
      <w:ind w:firstLine="0"/>
      <w:jc w:val="left"/>
    </w:pPr>
    <w:rPr>
      <w:rFonts w:eastAsia="Times New Roman"/>
      <w:sz w:val="24"/>
      <w:szCs w:val="24"/>
      <w:lang w:eastAsia="ru-RU"/>
    </w:rPr>
  </w:style>
  <w:style w:type="paragraph" w:customStyle="1" w:styleId="xl77">
    <w:name w:val="xl77"/>
    <w:basedOn w:val="a0"/>
    <w:rsid w:val="00840FBE"/>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78">
    <w:name w:val="xl78"/>
    <w:basedOn w:val="a0"/>
    <w:rsid w:val="00840FBE"/>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0563C1"/>
      <w:sz w:val="24"/>
      <w:szCs w:val="24"/>
      <w:u w:val="single"/>
      <w:lang w:eastAsia="ru-RU"/>
    </w:rPr>
  </w:style>
  <w:style w:type="paragraph" w:customStyle="1" w:styleId="xl79">
    <w:name w:val="xl79"/>
    <w:basedOn w:val="a0"/>
    <w:rsid w:val="00840FBE"/>
    <w:pPr>
      <w:pBdr>
        <w:bottom w:val="single" w:sz="8" w:space="0" w:color="auto"/>
        <w:right w:val="single" w:sz="8" w:space="0" w:color="auto"/>
      </w:pBdr>
      <w:shd w:val="clear" w:color="000000" w:fill="FFC000"/>
      <w:spacing w:before="100" w:beforeAutospacing="1" w:after="100" w:afterAutospacing="1" w:line="240" w:lineRule="auto"/>
      <w:ind w:firstLine="0"/>
      <w:jc w:val="left"/>
      <w:textAlignment w:val="center"/>
    </w:pPr>
    <w:rPr>
      <w:rFonts w:eastAsia="Times New Roman"/>
      <w:sz w:val="22"/>
      <w:szCs w:val="22"/>
      <w:lang w:eastAsia="ru-RU"/>
    </w:rPr>
  </w:style>
  <w:style w:type="paragraph" w:customStyle="1" w:styleId="xl80">
    <w:name w:val="xl80"/>
    <w:basedOn w:val="a0"/>
    <w:rsid w:val="00840FBE"/>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81">
    <w:name w:val="xl81"/>
    <w:basedOn w:val="a0"/>
    <w:rsid w:val="00840FBE"/>
    <w:pPr>
      <w:pBdr>
        <w:bottom w:val="single" w:sz="8" w:space="0" w:color="auto"/>
        <w:right w:val="single" w:sz="8" w:space="0" w:color="auto"/>
      </w:pBdr>
      <w:shd w:val="clear" w:color="000000" w:fill="92D05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82">
    <w:name w:val="xl82"/>
    <w:basedOn w:val="a0"/>
    <w:rsid w:val="00840FBE"/>
    <w:pPr>
      <w:pBdr>
        <w:bottom w:val="single" w:sz="8" w:space="0" w:color="auto"/>
        <w:right w:val="single" w:sz="8" w:space="0" w:color="auto"/>
      </w:pBdr>
      <w:shd w:val="clear" w:color="000000" w:fill="92D050"/>
      <w:spacing w:before="100" w:beforeAutospacing="1" w:after="100" w:afterAutospacing="1" w:line="240" w:lineRule="auto"/>
      <w:ind w:firstLine="0"/>
      <w:jc w:val="center"/>
      <w:textAlignment w:val="center"/>
    </w:pPr>
    <w:rPr>
      <w:rFonts w:eastAsia="Times New Roman"/>
      <w:b/>
      <w:bCs/>
      <w:i/>
      <w:iCs/>
      <w:sz w:val="20"/>
      <w:szCs w:val="20"/>
      <w:lang w:eastAsia="ru-RU"/>
    </w:rPr>
  </w:style>
  <w:style w:type="paragraph" w:customStyle="1" w:styleId="xl83">
    <w:name w:val="xl83"/>
    <w:basedOn w:val="a0"/>
    <w:rsid w:val="00840FBE"/>
    <w:pPr>
      <w:pBdr>
        <w:bottom w:val="single" w:sz="8" w:space="0" w:color="auto"/>
        <w:right w:val="single" w:sz="8" w:space="0" w:color="auto"/>
      </w:pBdr>
      <w:shd w:val="clear" w:color="000000" w:fill="92D05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84">
    <w:name w:val="xl84"/>
    <w:basedOn w:val="a0"/>
    <w:rsid w:val="00840FBE"/>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85">
    <w:name w:val="xl85"/>
    <w:basedOn w:val="a0"/>
    <w:rsid w:val="00840FBE"/>
    <w:pPr>
      <w:shd w:val="clear" w:color="000000" w:fill="F4B084"/>
      <w:spacing w:before="100" w:beforeAutospacing="1" w:after="100" w:afterAutospacing="1" w:line="240" w:lineRule="auto"/>
      <w:ind w:firstLine="0"/>
      <w:jc w:val="left"/>
    </w:pPr>
    <w:rPr>
      <w:rFonts w:eastAsia="Times New Roman"/>
      <w:sz w:val="24"/>
      <w:szCs w:val="24"/>
      <w:lang w:eastAsia="ru-RU"/>
    </w:rPr>
  </w:style>
  <w:style w:type="paragraph" w:customStyle="1" w:styleId="xl86">
    <w:name w:val="xl86"/>
    <w:basedOn w:val="a0"/>
    <w:rsid w:val="00840FBE"/>
    <w:pPr>
      <w:pBdr>
        <w:top w:val="single" w:sz="8" w:space="0" w:color="auto"/>
        <w:bottom w:val="single" w:sz="8" w:space="0" w:color="auto"/>
        <w:right w:val="single" w:sz="8" w:space="0" w:color="auto"/>
      </w:pBdr>
      <w:shd w:val="clear" w:color="000000" w:fill="F4B084"/>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87">
    <w:name w:val="xl87"/>
    <w:basedOn w:val="a0"/>
    <w:rsid w:val="00840FBE"/>
    <w:pPr>
      <w:pBdr>
        <w:bottom w:val="single" w:sz="8" w:space="0" w:color="auto"/>
        <w:right w:val="single" w:sz="8" w:space="0" w:color="auto"/>
      </w:pBdr>
      <w:shd w:val="clear" w:color="000000" w:fill="F4B084"/>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88">
    <w:name w:val="xl88"/>
    <w:basedOn w:val="a0"/>
    <w:rsid w:val="00840FBE"/>
    <w:pPr>
      <w:pBdr>
        <w:bottom w:val="single" w:sz="8" w:space="0" w:color="auto"/>
        <w:right w:val="single" w:sz="8" w:space="0" w:color="auto"/>
      </w:pBdr>
      <w:shd w:val="clear" w:color="000000" w:fill="F4B084"/>
      <w:spacing w:before="100" w:beforeAutospacing="1" w:after="100" w:afterAutospacing="1" w:line="240" w:lineRule="auto"/>
      <w:ind w:firstLine="0"/>
      <w:jc w:val="left"/>
      <w:textAlignment w:val="center"/>
    </w:pPr>
    <w:rPr>
      <w:rFonts w:eastAsia="Times New Roman"/>
      <w:sz w:val="22"/>
      <w:szCs w:val="22"/>
      <w:lang w:eastAsia="ru-RU"/>
    </w:rPr>
  </w:style>
  <w:style w:type="paragraph" w:customStyle="1" w:styleId="xl89">
    <w:name w:val="xl89"/>
    <w:basedOn w:val="a0"/>
    <w:rsid w:val="00840FBE"/>
    <w:pPr>
      <w:pBdr>
        <w:left w:val="single" w:sz="8" w:space="0" w:color="auto"/>
        <w:bottom w:val="single" w:sz="8" w:space="0" w:color="auto"/>
        <w:right w:val="single" w:sz="8" w:space="0" w:color="auto"/>
      </w:pBdr>
      <w:shd w:val="clear" w:color="000000" w:fill="F4B084"/>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90">
    <w:name w:val="xl90"/>
    <w:basedOn w:val="a0"/>
    <w:rsid w:val="00840FBE"/>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firstLine="0"/>
      <w:jc w:val="center"/>
      <w:textAlignment w:val="center"/>
    </w:pPr>
    <w:rPr>
      <w:rFonts w:eastAsia="Times New Roman"/>
      <w:sz w:val="22"/>
      <w:szCs w:val="22"/>
      <w:lang w:eastAsia="ru-RU"/>
    </w:rPr>
  </w:style>
  <w:style w:type="paragraph" w:customStyle="1" w:styleId="xl91">
    <w:name w:val="xl91"/>
    <w:basedOn w:val="a0"/>
    <w:rsid w:val="00840FBE"/>
    <w:pPr>
      <w:shd w:val="clear" w:color="000000" w:fill="F4B084"/>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92">
    <w:name w:val="xl92"/>
    <w:basedOn w:val="a0"/>
    <w:rsid w:val="00840FBE"/>
    <w:pPr>
      <w:pBdr>
        <w:bottom w:val="single" w:sz="8" w:space="0" w:color="auto"/>
        <w:right w:val="single" w:sz="8" w:space="0" w:color="auto"/>
      </w:pBdr>
      <w:shd w:val="clear" w:color="000000" w:fill="F4B084"/>
      <w:spacing w:before="100" w:beforeAutospacing="1" w:after="100" w:afterAutospacing="1" w:line="240" w:lineRule="auto"/>
      <w:ind w:firstLine="0"/>
      <w:jc w:val="center"/>
      <w:textAlignment w:val="center"/>
    </w:pPr>
    <w:rPr>
      <w:rFonts w:eastAsia="Times New Roman"/>
      <w:b/>
      <w:bCs/>
      <w:i/>
      <w:iCs/>
      <w:sz w:val="20"/>
      <w:szCs w:val="20"/>
      <w:lang w:eastAsia="ru-RU"/>
    </w:rPr>
  </w:style>
  <w:style w:type="paragraph" w:customStyle="1" w:styleId="xl93">
    <w:name w:val="xl93"/>
    <w:basedOn w:val="a0"/>
    <w:rsid w:val="00840FBE"/>
    <w:pPr>
      <w:pBdr>
        <w:bottom w:val="single" w:sz="8" w:space="0" w:color="auto"/>
        <w:right w:val="single" w:sz="8" w:space="0" w:color="auto"/>
      </w:pBdr>
      <w:shd w:val="clear" w:color="000000" w:fill="F4B084"/>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94">
    <w:name w:val="xl94"/>
    <w:basedOn w:val="a0"/>
    <w:rsid w:val="00840FBE"/>
    <w:pPr>
      <w:pBdr>
        <w:bottom w:val="single" w:sz="8" w:space="0" w:color="auto"/>
        <w:right w:val="single" w:sz="8" w:space="0" w:color="auto"/>
      </w:pBdr>
      <w:shd w:val="clear" w:color="000000" w:fill="F4B084"/>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95">
    <w:name w:val="xl95"/>
    <w:basedOn w:val="a0"/>
    <w:rsid w:val="00840FBE"/>
    <w:pPr>
      <w:pBdr>
        <w:top w:val="single" w:sz="8" w:space="0" w:color="auto"/>
        <w:left w:val="single" w:sz="8" w:space="0" w:color="auto"/>
        <w:bottom w:val="single" w:sz="8" w:space="0" w:color="auto"/>
        <w:right w:val="single" w:sz="8" w:space="0" w:color="auto"/>
      </w:pBdr>
      <w:shd w:val="clear" w:color="000000" w:fill="F4B084"/>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96">
    <w:name w:val="xl96"/>
    <w:basedOn w:val="a0"/>
    <w:rsid w:val="00840FBE"/>
    <w:pPr>
      <w:pBdr>
        <w:top w:val="single" w:sz="8" w:space="0" w:color="auto"/>
        <w:left w:val="single" w:sz="8" w:space="0" w:color="auto"/>
        <w:bottom w:val="single" w:sz="8" w:space="0" w:color="auto"/>
        <w:right w:val="single" w:sz="8" w:space="0" w:color="auto"/>
      </w:pBdr>
      <w:shd w:val="clear" w:color="000000" w:fill="F4B084"/>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97">
    <w:name w:val="xl97"/>
    <w:basedOn w:val="a0"/>
    <w:rsid w:val="00840FB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2"/>
      <w:szCs w:val="22"/>
      <w:lang w:eastAsia="ru-RU"/>
    </w:rPr>
  </w:style>
  <w:style w:type="paragraph" w:customStyle="1" w:styleId="xl98">
    <w:name w:val="xl98"/>
    <w:basedOn w:val="a0"/>
    <w:rsid w:val="00840FBE"/>
    <w:pPr>
      <w:pBdr>
        <w:left w:val="single" w:sz="8" w:space="0" w:color="auto"/>
        <w:bottom w:val="single" w:sz="8" w:space="0" w:color="auto"/>
      </w:pBdr>
      <w:shd w:val="clear" w:color="000000" w:fill="F4B084"/>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99">
    <w:name w:val="xl99"/>
    <w:basedOn w:val="a0"/>
    <w:rsid w:val="00840FBE"/>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100">
    <w:name w:val="xl100"/>
    <w:basedOn w:val="a0"/>
    <w:rsid w:val="00840FBE"/>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FF0000"/>
      <w:sz w:val="20"/>
      <w:szCs w:val="20"/>
      <w:lang w:eastAsia="ru-RU"/>
    </w:rPr>
  </w:style>
  <w:style w:type="paragraph" w:customStyle="1" w:styleId="xl101">
    <w:name w:val="xl101"/>
    <w:basedOn w:val="a0"/>
    <w:rsid w:val="00840FBE"/>
    <w:pPr>
      <w:pBdr>
        <w:top w:val="single" w:sz="8" w:space="0" w:color="auto"/>
        <w:left w:val="single" w:sz="8" w:space="0" w:color="auto"/>
        <w:bottom w:val="single" w:sz="8" w:space="0" w:color="auto"/>
        <w:right w:val="single" w:sz="8" w:space="0" w:color="auto"/>
      </w:pBdr>
      <w:shd w:val="clear" w:color="000000" w:fill="F4B084"/>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102">
    <w:name w:val="xl102"/>
    <w:basedOn w:val="a0"/>
    <w:rsid w:val="00840FBE"/>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103">
    <w:name w:val="xl103"/>
    <w:basedOn w:val="a0"/>
    <w:rsid w:val="00840FBE"/>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104">
    <w:name w:val="xl104"/>
    <w:basedOn w:val="a0"/>
    <w:rsid w:val="00840FBE"/>
    <w:pPr>
      <w:pBdr>
        <w:bottom w:val="single" w:sz="8" w:space="0" w:color="auto"/>
        <w:right w:val="single" w:sz="8" w:space="0" w:color="auto"/>
      </w:pBdr>
      <w:shd w:val="clear" w:color="000000" w:fill="92D05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105">
    <w:name w:val="xl105"/>
    <w:basedOn w:val="a0"/>
    <w:rsid w:val="00840FBE"/>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106">
    <w:name w:val="xl106"/>
    <w:basedOn w:val="a0"/>
    <w:rsid w:val="00840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107">
    <w:name w:val="xl107"/>
    <w:basedOn w:val="a0"/>
    <w:rsid w:val="00840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108">
    <w:name w:val="xl108"/>
    <w:basedOn w:val="a0"/>
    <w:rsid w:val="00732317"/>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109">
    <w:name w:val="xl109"/>
    <w:basedOn w:val="a0"/>
    <w:rsid w:val="00732317"/>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110">
    <w:name w:val="xl110"/>
    <w:basedOn w:val="a0"/>
    <w:rsid w:val="00732317"/>
    <w:pPr>
      <w:pBdr>
        <w:bottom w:val="single" w:sz="8" w:space="0" w:color="auto"/>
        <w:right w:val="single" w:sz="8" w:space="0" w:color="auto"/>
      </w:pBdr>
      <w:shd w:val="clear" w:color="000000" w:fill="F4B084"/>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111">
    <w:name w:val="xl111"/>
    <w:basedOn w:val="a0"/>
    <w:rsid w:val="00732317"/>
    <w:pPr>
      <w:pBdr>
        <w:bottom w:val="single" w:sz="8" w:space="0" w:color="auto"/>
        <w:right w:val="single" w:sz="8" w:space="0" w:color="auto"/>
      </w:pBdr>
      <w:shd w:val="clear" w:color="000000" w:fill="F4B084"/>
      <w:spacing w:before="100" w:beforeAutospacing="1" w:after="100" w:afterAutospacing="1" w:line="240" w:lineRule="auto"/>
      <w:ind w:firstLine="0"/>
      <w:jc w:val="left"/>
      <w:textAlignment w:val="center"/>
    </w:pPr>
    <w:rPr>
      <w:rFonts w:eastAsia="Times New Roman"/>
      <w:sz w:val="22"/>
      <w:szCs w:val="22"/>
      <w:lang w:eastAsia="ru-RU"/>
    </w:rPr>
  </w:style>
  <w:style w:type="paragraph" w:customStyle="1" w:styleId="xl112">
    <w:name w:val="xl112"/>
    <w:basedOn w:val="a0"/>
    <w:rsid w:val="00732317"/>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113">
    <w:name w:val="xl113"/>
    <w:basedOn w:val="a0"/>
    <w:rsid w:val="007323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114">
    <w:name w:val="xl114"/>
    <w:basedOn w:val="a0"/>
    <w:rsid w:val="007323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aff7">
    <w:name w:val="Жирный"/>
    <w:basedOn w:val="a0"/>
    <w:next w:val="a0"/>
    <w:qFormat/>
    <w:rsid w:val="00583438"/>
    <w:pPr>
      <w:spacing w:after="0" w:line="240" w:lineRule="auto"/>
      <w:ind w:firstLine="0"/>
      <w:jc w:val="center"/>
    </w:pPr>
    <w:rPr>
      <w:rFonts w:cstheme="minorBidi"/>
      <w:b/>
      <w:szCs w:val="22"/>
    </w:rPr>
  </w:style>
  <w:style w:type="paragraph" w:customStyle="1" w:styleId="aff8">
    <w:name w:val="Жирный титул"/>
    <w:basedOn w:val="a0"/>
    <w:link w:val="aff9"/>
    <w:qFormat/>
    <w:rsid w:val="00583438"/>
    <w:pPr>
      <w:spacing w:after="0" w:line="360" w:lineRule="auto"/>
      <w:ind w:firstLine="709"/>
      <w:jc w:val="center"/>
    </w:pPr>
    <w:rPr>
      <w:rFonts w:cstheme="minorBidi"/>
      <w:b/>
      <w:sz w:val="32"/>
      <w:szCs w:val="22"/>
    </w:rPr>
  </w:style>
  <w:style w:type="character" w:customStyle="1" w:styleId="aff9">
    <w:name w:val="Жирный титул Знак"/>
    <w:basedOn w:val="a1"/>
    <w:link w:val="aff8"/>
    <w:rsid w:val="00583438"/>
    <w:rPr>
      <w:rFonts w:ascii="Times New Roman" w:hAnsi="Times New Roman"/>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444">
      <w:bodyDiv w:val="1"/>
      <w:marLeft w:val="0"/>
      <w:marRight w:val="0"/>
      <w:marTop w:val="0"/>
      <w:marBottom w:val="0"/>
      <w:divBdr>
        <w:top w:val="none" w:sz="0" w:space="0" w:color="auto"/>
        <w:left w:val="none" w:sz="0" w:space="0" w:color="auto"/>
        <w:bottom w:val="none" w:sz="0" w:space="0" w:color="auto"/>
        <w:right w:val="none" w:sz="0" w:space="0" w:color="auto"/>
      </w:divBdr>
    </w:div>
    <w:div w:id="29695204">
      <w:bodyDiv w:val="1"/>
      <w:marLeft w:val="0"/>
      <w:marRight w:val="0"/>
      <w:marTop w:val="0"/>
      <w:marBottom w:val="0"/>
      <w:divBdr>
        <w:top w:val="none" w:sz="0" w:space="0" w:color="auto"/>
        <w:left w:val="none" w:sz="0" w:space="0" w:color="auto"/>
        <w:bottom w:val="none" w:sz="0" w:space="0" w:color="auto"/>
        <w:right w:val="none" w:sz="0" w:space="0" w:color="auto"/>
      </w:divBdr>
    </w:div>
    <w:div w:id="36778580">
      <w:bodyDiv w:val="1"/>
      <w:marLeft w:val="0"/>
      <w:marRight w:val="0"/>
      <w:marTop w:val="0"/>
      <w:marBottom w:val="0"/>
      <w:divBdr>
        <w:top w:val="none" w:sz="0" w:space="0" w:color="auto"/>
        <w:left w:val="none" w:sz="0" w:space="0" w:color="auto"/>
        <w:bottom w:val="none" w:sz="0" w:space="0" w:color="auto"/>
        <w:right w:val="none" w:sz="0" w:space="0" w:color="auto"/>
      </w:divBdr>
    </w:div>
    <w:div w:id="57289486">
      <w:bodyDiv w:val="1"/>
      <w:marLeft w:val="0"/>
      <w:marRight w:val="0"/>
      <w:marTop w:val="0"/>
      <w:marBottom w:val="0"/>
      <w:divBdr>
        <w:top w:val="none" w:sz="0" w:space="0" w:color="auto"/>
        <w:left w:val="none" w:sz="0" w:space="0" w:color="auto"/>
        <w:bottom w:val="none" w:sz="0" w:space="0" w:color="auto"/>
        <w:right w:val="none" w:sz="0" w:space="0" w:color="auto"/>
      </w:divBdr>
    </w:div>
    <w:div w:id="68423928">
      <w:bodyDiv w:val="1"/>
      <w:marLeft w:val="0"/>
      <w:marRight w:val="0"/>
      <w:marTop w:val="0"/>
      <w:marBottom w:val="0"/>
      <w:divBdr>
        <w:top w:val="none" w:sz="0" w:space="0" w:color="auto"/>
        <w:left w:val="none" w:sz="0" w:space="0" w:color="auto"/>
        <w:bottom w:val="none" w:sz="0" w:space="0" w:color="auto"/>
        <w:right w:val="none" w:sz="0" w:space="0" w:color="auto"/>
      </w:divBdr>
    </w:div>
    <w:div w:id="69665680">
      <w:bodyDiv w:val="1"/>
      <w:marLeft w:val="0"/>
      <w:marRight w:val="0"/>
      <w:marTop w:val="0"/>
      <w:marBottom w:val="0"/>
      <w:divBdr>
        <w:top w:val="none" w:sz="0" w:space="0" w:color="auto"/>
        <w:left w:val="none" w:sz="0" w:space="0" w:color="auto"/>
        <w:bottom w:val="none" w:sz="0" w:space="0" w:color="auto"/>
        <w:right w:val="none" w:sz="0" w:space="0" w:color="auto"/>
      </w:divBdr>
    </w:div>
    <w:div w:id="74789787">
      <w:bodyDiv w:val="1"/>
      <w:marLeft w:val="0"/>
      <w:marRight w:val="0"/>
      <w:marTop w:val="0"/>
      <w:marBottom w:val="0"/>
      <w:divBdr>
        <w:top w:val="none" w:sz="0" w:space="0" w:color="auto"/>
        <w:left w:val="none" w:sz="0" w:space="0" w:color="auto"/>
        <w:bottom w:val="none" w:sz="0" w:space="0" w:color="auto"/>
        <w:right w:val="none" w:sz="0" w:space="0" w:color="auto"/>
      </w:divBdr>
    </w:div>
    <w:div w:id="92555060">
      <w:bodyDiv w:val="1"/>
      <w:marLeft w:val="0"/>
      <w:marRight w:val="0"/>
      <w:marTop w:val="0"/>
      <w:marBottom w:val="0"/>
      <w:divBdr>
        <w:top w:val="none" w:sz="0" w:space="0" w:color="auto"/>
        <w:left w:val="none" w:sz="0" w:space="0" w:color="auto"/>
        <w:bottom w:val="none" w:sz="0" w:space="0" w:color="auto"/>
        <w:right w:val="none" w:sz="0" w:space="0" w:color="auto"/>
      </w:divBdr>
    </w:div>
    <w:div w:id="93675766">
      <w:bodyDiv w:val="1"/>
      <w:marLeft w:val="0"/>
      <w:marRight w:val="0"/>
      <w:marTop w:val="0"/>
      <w:marBottom w:val="0"/>
      <w:divBdr>
        <w:top w:val="none" w:sz="0" w:space="0" w:color="auto"/>
        <w:left w:val="none" w:sz="0" w:space="0" w:color="auto"/>
        <w:bottom w:val="none" w:sz="0" w:space="0" w:color="auto"/>
        <w:right w:val="none" w:sz="0" w:space="0" w:color="auto"/>
      </w:divBdr>
    </w:div>
    <w:div w:id="94787752">
      <w:bodyDiv w:val="1"/>
      <w:marLeft w:val="0"/>
      <w:marRight w:val="0"/>
      <w:marTop w:val="0"/>
      <w:marBottom w:val="0"/>
      <w:divBdr>
        <w:top w:val="none" w:sz="0" w:space="0" w:color="auto"/>
        <w:left w:val="none" w:sz="0" w:space="0" w:color="auto"/>
        <w:bottom w:val="none" w:sz="0" w:space="0" w:color="auto"/>
        <w:right w:val="none" w:sz="0" w:space="0" w:color="auto"/>
      </w:divBdr>
    </w:div>
    <w:div w:id="95492308">
      <w:bodyDiv w:val="1"/>
      <w:marLeft w:val="0"/>
      <w:marRight w:val="0"/>
      <w:marTop w:val="0"/>
      <w:marBottom w:val="0"/>
      <w:divBdr>
        <w:top w:val="none" w:sz="0" w:space="0" w:color="auto"/>
        <w:left w:val="none" w:sz="0" w:space="0" w:color="auto"/>
        <w:bottom w:val="none" w:sz="0" w:space="0" w:color="auto"/>
        <w:right w:val="none" w:sz="0" w:space="0" w:color="auto"/>
      </w:divBdr>
    </w:div>
    <w:div w:id="96024630">
      <w:bodyDiv w:val="1"/>
      <w:marLeft w:val="0"/>
      <w:marRight w:val="0"/>
      <w:marTop w:val="0"/>
      <w:marBottom w:val="0"/>
      <w:divBdr>
        <w:top w:val="none" w:sz="0" w:space="0" w:color="auto"/>
        <w:left w:val="none" w:sz="0" w:space="0" w:color="auto"/>
        <w:bottom w:val="none" w:sz="0" w:space="0" w:color="auto"/>
        <w:right w:val="none" w:sz="0" w:space="0" w:color="auto"/>
      </w:divBdr>
    </w:div>
    <w:div w:id="112672086">
      <w:bodyDiv w:val="1"/>
      <w:marLeft w:val="0"/>
      <w:marRight w:val="0"/>
      <w:marTop w:val="0"/>
      <w:marBottom w:val="0"/>
      <w:divBdr>
        <w:top w:val="none" w:sz="0" w:space="0" w:color="auto"/>
        <w:left w:val="none" w:sz="0" w:space="0" w:color="auto"/>
        <w:bottom w:val="none" w:sz="0" w:space="0" w:color="auto"/>
        <w:right w:val="none" w:sz="0" w:space="0" w:color="auto"/>
      </w:divBdr>
    </w:div>
    <w:div w:id="115684113">
      <w:bodyDiv w:val="1"/>
      <w:marLeft w:val="0"/>
      <w:marRight w:val="0"/>
      <w:marTop w:val="0"/>
      <w:marBottom w:val="0"/>
      <w:divBdr>
        <w:top w:val="none" w:sz="0" w:space="0" w:color="auto"/>
        <w:left w:val="none" w:sz="0" w:space="0" w:color="auto"/>
        <w:bottom w:val="none" w:sz="0" w:space="0" w:color="auto"/>
        <w:right w:val="none" w:sz="0" w:space="0" w:color="auto"/>
      </w:divBdr>
    </w:div>
    <w:div w:id="121072912">
      <w:bodyDiv w:val="1"/>
      <w:marLeft w:val="0"/>
      <w:marRight w:val="0"/>
      <w:marTop w:val="0"/>
      <w:marBottom w:val="0"/>
      <w:divBdr>
        <w:top w:val="none" w:sz="0" w:space="0" w:color="auto"/>
        <w:left w:val="none" w:sz="0" w:space="0" w:color="auto"/>
        <w:bottom w:val="none" w:sz="0" w:space="0" w:color="auto"/>
        <w:right w:val="none" w:sz="0" w:space="0" w:color="auto"/>
      </w:divBdr>
    </w:div>
    <w:div w:id="130103851">
      <w:bodyDiv w:val="1"/>
      <w:marLeft w:val="0"/>
      <w:marRight w:val="0"/>
      <w:marTop w:val="0"/>
      <w:marBottom w:val="0"/>
      <w:divBdr>
        <w:top w:val="none" w:sz="0" w:space="0" w:color="auto"/>
        <w:left w:val="none" w:sz="0" w:space="0" w:color="auto"/>
        <w:bottom w:val="none" w:sz="0" w:space="0" w:color="auto"/>
        <w:right w:val="none" w:sz="0" w:space="0" w:color="auto"/>
      </w:divBdr>
    </w:div>
    <w:div w:id="149293835">
      <w:bodyDiv w:val="1"/>
      <w:marLeft w:val="0"/>
      <w:marRight w:val="0"/>
      <w:marTop w:val="0"/>
      <w:marBottom w:val="0"/>
      <w:divBdr>
        <w:top w:val="none" w:sz="0" w:space="0" w:color="auto"/>
        <w:left w:val="none" w:sz="0" w:space="0" w:color="auto"/>
        <w:bottom w:val="none" w:sz="0" w:space="0" w:color="auto"/>
        <w:right w:val="none" w:sz="0" w:space="0" w:color="auto"/>
      </w:divBdr>
    </w:div>
    <w:div w:id="153884488">
      <w:bodyDiv w:val="1"/>
      <w:marLeft w:val="0"/>
      <w:marRight w:val="0"/>
      <w:marTop w:val="0"/>
      <w:marBottom w:val="0"/>
      <w:divBdr>
        <w:top w:val="none" w:sz="0" w:space="0" w:color="auto"/>
        <w:left w:val="none" w:sz="0" w:space="0" w:color="auto"/>
        <w:bottom w:val="none" w:sz="0" w:space="0" w:color="auto"/>
        <w:right w:val="none" w:sz="0" w:space="0" w:color="auto"/>
      </w:divBdr>
    </w:div>
    <w:div w:id="160897523">
      <w:bodyDiv w:val="1"/>
      <w:marLeft w:val="0"/>
      <w:marRight w:val="0"/>
      <w:marTop w:val="0"/>
      <w:marBottom w:val="0"/>
      <w:divBdr>
        <w:top w:val="none" w:sz="0" w:space="0" w:color="auto"/>
        <w:left w:val="none" w:sz="0" w:space="0" w:color="auto"/>
        <w:bottom w:val="none" w:sz="0" w:space="0" w:color="auto"/>
        <w:right w:val="none" w:sz="0" w:space="0" w:color="auto"/>
      </w:divBdr>
    </w:div>
    <w:div w:id="165173932">
      <w:bodyDiv w:val="1"/>
      <w:marLeft w:val="0"/>
      <w:marRight w:val="0"/>
      <w:marTop w:val="0"/>
      <w:marBottom w:val="0"/>
      <w:divBdr>
        <w:top w:val="none" w:sz="0" w:space="0" w:color="auto"/>
        <w:left w:val="none" w:sz="0" w:space="0" w:color="auto"/>
        <w:bottom w:val="none" w:sz="0" w:space="0" w:color="auto"/>
        <w:right w:val="none" w:sz="0" w:space="0" w:color="auto"/>
      </w:divBdr>
    </w:div>
    <w:div w:id="172955764">
      <w:bodyDiv w:val="1"/>
      <w:marLeft w:val="0"/>
      <w:marRight w:val="0"/>
      <w:marTop w:val="0"/>
      <w:marBottom w:val="0"/>
      <w:divBdr>
        <w:top w:val="none" w:sz="0" w:space="0" w:color="auto"/>
        <w:left w:val="none" w:sz="0" w:space="0" w:color="auto"/>
        <w:bottom w:val="none" w:sz="0" w:space="0" w:color="auto"/>
        <w:right w:val="none" w:sz="0" w:space="0" w:color="auto"/>
      </w:divBdr>
    </w:div>
    <w:div w:id="178275917">
      <w:bodyDiv w:val="1"/>
      <w:marLeft w:val="0"/>
      <w:marRight w:val="0"/>
      <w:marTop w:val="0"/>
      <w:marBottom w:val="0"/>
      <w:divBdr>
        <w:top w:val="none" w:sz="0" w:space="0" w:color="auto"/>
        <w:left w:val="none" w:sz="0" w:space="0" w:color="auto"/>
        <w:bottom w:val="none" w:sz="0" w:space="0" w:color="auto"/>
        <w:right w:val="none" w:sz="0" w:space="0" w:color="auto"/>
      </w:divBdr>
    </w:div>
    <w:div w:id="185146216">
      <w:bodyDiv w:val="1"/>
      <w:marLeft w:val="0"/>
      <w:marRight w:val="0"/>
      <w:marTop w:val="0"/>
      <w:marBottom w:val="0"/>
      <w:divBdr>
        <w:top w:val="none" w:sz="0" w:space="0" w:color="auto"/>
        <w:left w:val="none" w:sz="0" w:space="0" w:color="auto"/>
        <w:bottom w:val="none" w:sz="0" w:space="0" w:color="auto"/>
        <w:right w:val="none" w:sz="0" w:space="0" w:color="auto"/>
      </w:divBdr>
    </w:div>
    <w:div w:id="185216373">
      <w:bodyDiv w:val="1"/>
      <w:marLeft w:val="0"/>
      <w:marRight w:val="0"/>
      <w:marTop w:val="0"/>
      <w:marBottom w:val="0"/>
      <w:divBdr>
        <w:top w:val="none" w:sz="0" w:space="0" w:color="auto"/>
        <w:left w:val="none" w:sz="0" w:space="0" w:color="auto"/>
        <w:bottom w:val="none" w:sz="0" w:space="0" w:color="auto"/>
        <w:right w:val="none" w:sz="0" w:space="0" w:color="auto"/>
      </w:divBdr>
    </w:div>
    <w:div w:id="190648112">
      <w:bodyDiv w:val="1"/>
      <w:marLeft w:val="0"/>
      <w:marRight w:val="0"/>
      <w:marTop w:val="0"/>
      <w:marBottom w:val="0"/>
      <w:divBdr>
        <w:top w:val="none" w:sz="0" w:space="0" w:color="auto"/>
        <w:left w:val="none" w:sz="0" w:space="0" w:color="auto"/>
        <w:bottom w:val="none" w:sz="0" w:space="0" w:color="auto"/>
        <w:right w:val="none" w:sz="0" w:space="0" w:color="auto"/>
      </w:divBdr>
    </w:div>
    <w:div w:id="197741226">
      <w:bodyDiv w:val="1"/>
      <w:marLeft w:val="0"/>
      <w:marRight w:val="0"/>
      <w:marTop w:val="0"/>
      <w:marBottom w:val="0"/>
      <w:divBdr>
        <w:top w:val="none" w:sz="0" w:space="0" w:color="auto"/>
        <w:left w:val="none" w:sz="0" w:space="0" w:color="auto"/>
        <w:bottom w:val="none" w:sz="0" w:space="0" w:color="auto"/>
        <w:right w:val="none" w:sz="0" w:space="0" w:color="auto"/>
      </w:divBdr>
    </w:div>
    <w:div w:id="203105446">
      <w:bodyDiv w:val="1"/>
      <w:marLeft w:val="0"/>
      <w:marRight w:val="0"/>
      <w:marTop w:val="0"/>
      <w:marBottom w:val="0"/>
      <w:divBdr>
        <w:top w:val="none" w:sz="0" w:space="0" w:color="auto"/>
        <w:left w:val="none" w:sz="0" w:space="0" w:color="auto"/>
        <w:bottom w:val="none" w:sz="0" w:space="0" w:color="auto"/>
        <w:right w:val="none" w:sz="0" w:space="0" w:color="auto"/>
      </w:divBdr>
    </w:div>
    <w:div w:id="205722538">
      <w:bodyDiv w:val="1"/>
      <w:marLeft w:val="0"/>
      <w:marRight w:val="0"/>
      <w:marTop w:val="0"/>
      <w:marBottom w:val="0"/>
      <w:divBdr>
        <w:top w:val="none" w:sz="0" w:space="0" w:color="auto"/>
        <w:left w:val="none" w:sz="0" w:space="0" w:color="auto"/>
        <w:bottom w:val="none" w:sz="0" w:space="0" w:color="auto"/>
        <w:right w:val="none" w:sz="0" w:space="0" w:color="auto"/>
      </w:divBdr>
    </w:div>
    <w:div w:id="208227413">
      <w:bodyDiv w:val="1"/>
      <w:marLeft w:val="0"/>
      <w:marRight w:val="0"/>
      <w:marTop w:val="0"/>
      <w:marBottom w:val="0"/>
      <w:divBdr>
        <w:top w:val="none" w:sz="0" w:space="0" w:color="auto"/>
        <w:left w:val="none" w:sz="0" w:space="0" w:color="auto"/>
        <w:bottom w:val="none" w:sz="0" w:space="0" w:color="auto"/>
        <w:right w:val="none" w:sz="0" w:space="0" w:color="auto"/>
      </w:divBdr>
    </w:div>
    <w:div w:id="210655821">
      <w:bodyDiv w:val="1"/>
      <w:marLeft w:val="0"/>
      <w:marRight w:val="0"/>
      <w:marTop w:val="0"/>
      <w:marBottom w:val="0"/>
      <w:divBdr>
        <w:top w:val="none" w:sz="0" w:space="0" w:color="auto"/>
        <w:left w:val="none" w:sz="0" w:space="0" w:color="auto"/>
        <w:bottom w:val="none" w:sz="0" w:space="0" w:color="auto"/>
        <w:right w:val="none" w:sz="0" w:space="0" w:color="auto"/>
      </w:divBdr>
    </w:div>
    <w:div w:id="218907004">
      <w:bodyDiv w:val="1"/>
      <w:marLeft w:val="0"/>
      <w:marRight w:val="0"/>
      <w:marTop w:val="0"/>
      <w:marBottom w:val="0"/>
      <w:divBdr>
        <w:top w:val="none" w:sz="0" w:space="0" w:color="auto"/>
        <w:left w:val="none" w:sz="0" w:space="0" w:color="auto"/>
        <w:bottom w:val="none" w:sz="0" w:space="0" w:color="auto"/>
        <w:right w:val="none" w:sz="0" w:space="0" w:color="auto"/>
      </w:divBdr>
    </w:div>
    <w:div w:id="239099632">
      <w:bodyDiv w:val="1"/>
      <w:marLeft w:val="0"/>
      <w:marRight w:val="0"/>
      <w:marTop w:val="0"/>
      <w:marBottom w:val="0"/>
      <w:divBdr>
        <w:top w:val="none" w:sz="0" w:space="0" w:color="auto"/>
        <w:left w:val="none" w:sz="0" w:space="0" w:color="auto"/>
        <w:bottom w:val="none" w:sz="0" w:space="0" w:color="auto"/>
        <w:right w:val="none" w:sz="0" w:space="0" w:color="auto"/>
      </w:divBdr>
    </w:div>
    <w:div w:id="241722628">
      <w:bodyDiv w:val="1"/>
      <w:marLeft w:val="0"/>
      <w:marRight w:val="0"/>
      <w:marTop w:val="0"/>
      <w:marBottom w:val="0"/>
      <w:divBdr>
        <w:top w:val="none" w:sz="0" w:space="0" w:color="auto"/>
        <w:left w:val="none" w:sz="0" w:space="0" w:color="auto"/>
        <w:bottom w:val="none" w:sz="0" w:space="0" w:color="auto"/>
        <w:right w:val="none" w:sz="0" w:space="0" w:color="auto"/>
      </w:divBdr>
    </w:div>
    <w:div w:id="247006862">
      <w:bodyDiv w:val="1"/>
      <w:marLeft w:val="0"/>
      <w:marRight w:val="0"/>
      <w:marTop w:val="0"/>
      <w:marBottom w:val="0"/>
      <w:divBdr>
        <w:top w:val="none" w:sz="0" w:space="0" w:color="auto"/>
        <w:left w:val="none" w:sz="0" w:space="0" w:color="auto"/>
        <w:bottom w:val="none" w:sz="0" w:space="0" w:color="auto"/>
        <w:right w:val="none" w:sz="0" w:space="0" w:color="auto"/>
      </w:divBdr>
    </w:div>
    <w:div w:id="247426130">
      <w:bodyDiv w:val="1"/>
      <w:marLeft w:val="0"/>
      <w:marRight w:val="0"/>
      <w:marTop w:val="0"/>
      <w:marBottom w:val="0"/>
      <w:divBdr>
        <w:top w:val="none" w:sz="0" w:space="0" w:color="auto"/>
        <w:left w:val="none" w:sz="0" w:space="0" w:color="auto"/>
        <w:bottom w:val="none" w:sz="0" w:space="0" w:color="auto"/>
        <w:right w:val="none" w:sz="0" w:space="0" w:color="auto"/>
      </w:divBdr>
    </w:div>
    <w:div w:id="248924242">
      <w:bodyDiv w:val="1"/>
      <w:marLeft w:val="0"/>
      <w:marRight w:val="0"/>
      <w:marTop w:val="0"/>
      <w:marBottom w:val="0"/>
      <w:divBdr>
        <w:top w:val="none" w:sz="0" w:space="0" w:color="auto"/>
        <w:left w:val="none" w:sz="0" w:space="0" w:color="auto"/>
        <w:bottom w:val="none" w:sz="0" w:space="0" w:color="auto"/>
        <w:right w:val="none" w:sz="0" w:space="0" w:color="auto"/>
      </w:divBdr>
    </w:div>
    <w:div w:id="249510145">
      <w:bodyDiv w:val="1"/>
      <w:marLeft w:val="0"/>
      <w:marRight w:val="0"/>
      <w:marTop w:val="0"/>
      <w:marBottom w:val="0"/>
      <w:divBdr>
        <w:top w:val="none" w:sz="0" w:space="0" w:color="auto"/>
        <w:left w:val="none" w:sz="0" w:space="0" w:color="auto"/>
        <w:bottom w:val="none" w:sz="0" w:space="0" w:color="auto"/>
        <w:right w:val="none" w:sz="0" w:space="0" w:color="auto"/>
      </w:divBdr>
    </w:div>
    <w:div w:id="250506253">
      <w:bodyDiv w:val="1"/>
      <w:marLeft w:val="0"/>
      <w:marRight w:val="0"/>
      <w:marTop w:val="0"/>
      <w:marBottom w:val="0"/>
      <w:divBdr>
        <w:top w:val="none" w:sz="0" w:space="0" w:color="auto"/>
        <w:left w:val="none" w:sz="0" w:space="0" w:color="auto"/>
        <w:bottom w:val="none" w:sz="0" w:space="0" w:color="auto"/>
        <w:right w:val="none" w:sz="0" w:space="0" w:color="auto"/>
      </w:divBdr>
    </w:div>
    <w:div w:id="252397977">
      <w:bodyDiv w:val="1"/>
      <w:marLeft w:val="0"/>
      <w:marRight w:val="0"/>
      <w:marTop w:val="0"/>
      <w:marBottom w:val="0"/>
      <w:divBdr>
        <w:top w:val="none" w:sz="0" w:space="0" w:color="auto"/>
        <w:left w:val="none" w:sz="0" w:space="0" w:color="auto"/>
        <w:bottom w:val="none" w:sz="0" w:space="0" w:color="auto"/>
        <w:right w:val="none" w:sz="0" w:space="0" w:color="auto"/>
      </w:divBdr>
    </w:div>
    <w:div w:id="254870404">
      <w:bodyDiv w:val="1"/>
      <w:marLeft w:val="0"/>
      <w:marRight w:val="0"/>
      <w:marTop w:val="0"/>
      <w:marBottom w:val="0"/>
      <w:divBdr>
        <w:top w:val="none" w:sz="0" w:space="0" w:color="auto"/>
        <w:left w:val="none" w:sz="0" w:space="0" w:color="auto"/>
        <w:bottom w:val="none" w:sz="0" w:space="0" w:color="auto"/>
        <w:right w:val="none" w:sz="0" w:space="0" w:color="auto"/>
      </w:divBdr>
    </w:div>
    <w:div w:id="256255556">
      <w:bodyDiv w:val="1"/>
      <w:marLeft w:val="0"/>
      <w:marRight w:val="0"/>
      <w:marTop w:val="0"/>
      <w:marBottom w:val="0"/>
      <w:divBdr>
        <w:top w:val="none" w:sz="0" w:space="0" w:color="auto"/>
        <w:left w:val="none" w:sz="0" w:space="0" w:color="auto"/>
        <w:bottom w:val="none" w:sz="0" w:space="0" w:color="auto"/>
        <w:right w:val="none" w:sz="0" w:space="0" w:color="auto"/>
      </w:divBdr>
    </w:div>
    <w:div w:id="269892752">
      <w:bodyDiv w:val="1"/>
      <w:marLeft w:val="0"/>
      <w:marRight w:val="0"/>
      <w:marTop w:val="0"/>
      <w:marBottom w:val="0"/>
      <w:divBdr>
        <w:top w:val="none" w:sz="0" w:space="0" w:color="auto"/>
        <w:left w:val="none" w:sz="0" w:space="0" w:color="auto"/>
        <w:bottom w:val="none" w:sz="0" w:space="0" w:color="auto"/>
        <w:right w:val="none" w:sz="0" w:space="0" w:color="auto"/>
      </w:divBdr>
    </w:div>
    <w:div w:id="279797739">
      <w:bodyDiv w:val="1"/>
      <w:marLeft w:val="0"/>
      <w:marRight w:val="0"/>
      <w:marTop w:val="0"/>
      <w:marBottom w:val="0"/>
      <w:divBdr>
        <w:top w:val="none" w:sz="0" w:space="0" w:color="auto"/>
        <w:left w:val="none" w:sz="0" w:space="0" w:color="auto"/>
        <w:bottom w:val="none" w:sz="0" w:space="0" w:color="auto"/>
        <w:right w:val="none" w:sz="0" w:space="0" w:color="auto"/>
      </w:divBdr>
    </w:div>
    <w:div w:id="288709824">
      <w:bodyDiv w:val="1"/>
      <w:marLeft w:val="0"/>
      <w:marRight w:val="0"/>
      <w:marTop w:val="0"/>
      <w:marBottom w:val="0"/>
      <w:divBdr>
        <w:top w:val="none" w:sz="0" w:space="0" w:color="auto"/>
        <w:left w:val="none" w:sz="0" w:space="0" w:color="auto"/>
        <w:bottom w:val="none" w:sz="0" w:space="0" w:color="auto"/>
        <w:right w:val="none" w:sz="0" w:space="0" w:color="auto"/>
      </w:divBdr>
    </w:div>
    <w:div w:id="301160281">
      <w:bodyDiv w:val="1"/>
      <w:marLeft w:val="0"/>
      <w:marRight w:val="0"/>
      <w:marTop w:val="0"/>
      <w:marBottom w:val="0"/>
      <w:divBdr>
        <w:top w:val="none" w:sz="0" w:space="0" w:color="auto"/>
        <w:left w:val="none" w:sz="0" w:space="0" w:color="auto"/>
        <w:bottom w:val="none" w:sz="0" w:space="0" w:color="auto"/>
        <w:right w:val="none" w:sz="0" w:space="0" w:color="auto"/>
      </w:divBdr>
    </w:div>
    <w:div w:id="317927305">
      <w:bodyDiv w:val="1"/>
      <w:marLeft w:val="0"/>
      <w:marRight w:val="0"/>
      <w:marTop w:val="0"/>
      <w:marBottom w:val="0"/>
      <w:divBdr>
        <w:top w:val="none" w:sz="0" w:space="0" w:color="auto"/>
        <w:left w:val="none" w:sz="0" w:space="0" w:color="auto"/>
        <w:bottom w:val="none" w:sz="0" w:space="0" w:color="auto"/>
        <w:right w:val="none" w:sz="0" w:space="0" w:color="auto"/>
      </w:divBdr>
    </w:div>
    <w:div w:id="322051289">
      <w:bodyDiv w:val="1"/>
      <w:marLeft w:val="0"/>
      <w:marRight w:val="0"/>
      <w:marTop w:val="0"/>
      <w:marBottom w:val="0"/>
      <w:divBdr>
        <w:top w:val="none" w:sz="0" w:space="0" w:color="auto"/>
        <w:left w:val="none" w:sz="0" w:space="0" w:color="auto"/>
        <w:bottom w:val="none" w:sz="0" w:space="0" w:color="auto"/>
        <w:right w:val="none" w:sz="0" w:space="0" w:color="auto"/>
      </w:divBdr>
    </w:div>
    <w:div w:id="327487613">
      <w:bodyDiv w:val="1"/>
      <w:marLeft w:val="0"/>
      <w:marRight w:val="0"/>
      <w:marTop w:val="0"/>
      <w:marBottom w:val="0"/>
      <w:divBdr>
        <w:top w:val="none" w:sz="0" w:space="0" w:color="auto"/>
        <w:left w:val="none" w:sz="0" w:space="0" w:color="auto"/>
        <w:bottom w:val="none" w:sz="0" w:space="0" w:color="auto"/>
        <w:right w:val="none" w:sz="0" w:space="0" w:color="auto"/>
      </w:divBdr>
    </w:div>
    <w:div w:id="341706117">
      <w:bodyDiv w:val="1"/>
      <w:marLeft w:val="0"/>
      <w:marRight w:val="0"/>
      <w:marTop w:val="0"/>
      <w:marBottom w:val="0"/>
      <w:divBdr>
        <w:top w:val="none" w:sz="0" w:space="0" w:color="auto"/>
        <w:left w:val="none" w:sz="0" w:space="0" w:color="auto"/>
        <w:bottom w:val="none" w:sz="0" w:space="0" w:color="auto"/>
        <w:right w:val="none" w:sz="0" w:space="0" w:color="auto"/>
      </w:divBdr>
    </w:div>
    <w:div w:id="347103948">
      <w:bodyDiv w:val="1"/>
      <w:marLeft w:val="0"/>
      <w:marRight w:val="0"/>
      <w:marTop w:val="0"/>
      <w:marBottom w:val="0"/>
      <w:divBdr>
        <w:top w:val="none" w:sz="0" w:space="0" w:color="auto"/>
        <w:left w:val="none" w:sz="0" w:space="0" w:color="auto"/>
        <w:bottom w:val="none" w:sz="0" w:space="0" w:color="auto"/>
        <w:right w:val="none" w:sz="0" w:space="0" w:color="auto"/>
      </w:divBdr>
    </w:div>
    <w:div w:id="358973137">
      <w:bodyDiv w:val="1"/>
      <w:marLeft w:val="0"/>
      <w:marRight w:val="0"/>
      <w:marTop w:val="0"/>
      <w:marBottom w:val="0"/>
      <w:divBdr>
        <w:top w:val="none" w:sz="0" w:space="0" w:color="auto"/>
        <w:left w:val="none" w:sz="0" w:space="0" w:color="auto"/>
        <w:bottom w:val="none" w:sz="0" w:space="0" w:color="auto"/>
        <w:right w:val="none" w:sz="0" w:space="0" w:color="auto"/>
      </w:divBdr>
    </w:div>
    <w:div w:id="360716122">
      <w:bodyDiv w:val="1"/>
      <w:marLeft w:val="0"/>
      <w:marRight w:val="0"/>
      <w:marTop w:val="0"/>
      <w:marBottom w:val="0"/>
      <w:divBdr>
        <w:top w:val="none" w:sz="0" w:space="0" w:color="auto"/>
        <w:left w:val="none" w:sz="0" w:space="0" w:color="auto"/>
        <w:bottom w:val="none" w:sz="0" w:space="0" w:color="auto"/>
        <w:right w:val="none" w:sz="0" w:space="0" w:color="auto"/>
      </w:divBdr>
    </w:div>
    <w:div w:id="389546033">
      <w:bodyDiv w:val="1"/>
      <w:marLeft w:val="0"/>
      <w:marRight w:val="0"/>
      <w:marTop w:val="0"/>
      <w:marBottom w:val="0"/>
      <w:divBdr>
        <w:top w:val="none" w:sz="0" w:space="0" w:color="auto"/>
        <w:left w:val="none" w:sz="0" w:space="0" w:color="auto"/>
        <w:bottom w:val="none" w:sz="0" w:space="0" w:color="auto"/>
        <w:right w:val="none" w:sz="0" w:space="0" w:color="auto"/>
      </w:divBdr>
    </w:div>
    <w:div w:id="392393165">
      <w:bodyDiv w:val="1"/>
      <w:marLeft w:val="0"/>
      <w:marRight w:val="0"/>
      <w:marTop w:val="0"/>
      <w:marBottom w:val="0"/>
      <w:divBdr>
        <w:top w:val="none" w:sz="0" w:space="0" w:color="auto"/>
        <w:left w:val="none" w:sz="0" w:space="0" w:color="auto"/>
        <w:bottom w:val="none" w:sz="0" w:space="0" w:color="auto"/>
        <w:right w:val="none" w:sz="0" w:space="0" w:color="auto"/>
      </w:divBdr>
    </w:div>
    <w:div w:id="392849746">
      <w:bodyDiv w:val="1"/>
      <w:marLeft w:val="0"/>
      <w:marRight w:val="0"/>
      <w:marTop w:val="0"/>
      <w:marBottom w:val="0"/>
      <w:divBdr>
        <w:top w:val="none" w:sz="0" w:space="0" w:color="auto"/>
        <w:left w:val="none" w:sz="0" w:space="0" w:color="auto"/>
        <w:bottom w:val="none" w:sz="0" w:space="0" w:color="auto"/>
        <w:right w:val="none" w:sz="0" w:space="0" w:color="auto"/>
      </w:divBdr>
    </w:div>
    <w:div w:id="400711775">
      <w:bodyDiv w:val="1"/>
      <w:marLeft w:val="0"/>
      <w:marRight w:val="0"/>
      <w:marTop w:val="0"/>
      <w:marBottom w:val="0"/>
      <w:divBdr>
        <w:top w:val="none" w:sz="0" w:space="0" w:color="auto"/>
        <w:left w:val="none" w:sz="0" w:space="0" w:color="auto"/>
        <w:bottom w:val="none" w:sz="0" w:space="0" w:color="auto"/>
        <w:right w:val="none" w:sz="0" w:space="0" w:color="auto"/>
      </w:divBdr>
    </w:div>
    <w:div w:id="415443094">
      <w:bodyDiv w:val="1"/>
      <w:marLeft w:val="0"/>
      <w:marRight w:val="0"/>
      <w:marTop w:val="0"/>
      <w:marBottom w:val="0"/>
      <w:divBdr>
        <w:top w:val="none" w:sz="0" w:space="0" w:color="auto"/>
        <w:left w:val="none" w:sz="0" w:space="0" w:color="auto"/>
        <w:bottom w:val="none" w:sz="0" w:space="0" w:color="auto"/>
        <w:right w:val="none" w:sz="0" w:space="0" w:color="auto"/>
      </w:divBdr>
    </w:div>
    <w:div w:id="424425102">
      <w:bodyDiv w:val="1"/>
      <w:marLeft w:val="0"/>
      <w:marRight w:val="0"/>
      <w:marTop w:val="0"/>
      <w:marBottom w:val="0"/>
      <w:divBdr>
        <w:top w:val="none" w:sz="0" w:space="0" w:color="auto"/>
        <w:left w:val="none" w:sz="0" w:space="0" w:color="auto"/>
        <w:bottom w:val="none" w:sz="0" w:space="0" w:color="auto"/>
        <w:right w:val="none" w:sz="0" w:space="0" w:color="auto"/>
      </w:divBdr>
    </w:div>
    <w:div w:id="432748293">
      <w:bodyDiv w:val="1"/>
      <w:marLeft w:val="0"/>
      <w:marRight w:val="0"/>
      <w:marTop w:val="0"/>
      <w:marBottom w:val="0"/>
      <w:divBdr>
        <w:top w:val="none" w:sz="0" w:space="0" w:color="auto"/>
        <w:left w:val="none" w:sz="0" w:space="0" w:color="auto"/>
        <w:bottom w:val="none" w:sz="0" w:space="0" w:color="auto"/>
        <w:right w:val="none" w:sz="0" w:space="0" w:color="auto"/>
      </w:divBdr>
    </w:div>
    <w:div w:id="442384105">
      <w:bodyDiv w:val="1"/>
      <w:marLeft w:val="0"/>
      <w:marRight w:val="0"/>
      <w:marTop w:val="0"/>
      <w:marBottom w:val="0"/>
      <w:divBdr>
        <w:top w:val="none" w:sz="0" w:space="0" w:color="auto"/>
        <w:left w:val="none" w:sz="0" w:space="0" w:color="auto"/>
        <w:bottom w:val="none" w:sz="0" w:space="0" w:color="auto"/>
        <w:right w:val="none" w:sz="0" w:space="0" w:color="auto"/>
      </w:divBdr>
    </w:div>
    <w:div w:id="447431371">
      <w:bodyDiv w:val="1"/>
      <w:marLeft w:val="0"/>
      <w:marRight w:val="0"/>
      <w:marTop w:val="0"/>
      <w:marBottom w:val="0"/>
      <w:divBdr>
        <w:top w:val="none" w:sz="0" w:space="0" w:color="auto"/>
        <w:left w:val="none" w:sz="0" w:space="0" w:color="auto"/>
        <w:bottom w:val="none" w:sz="0" w:space="0" w:color="auto"/>
        <w:right w:val="none" w:sz="0" w:space="0" w:color="auto"/>
      </w:divBdr>
    </w:div>
    <w:div w:id="450900257">
      <w:bodyDiv w:val="1"/>
      <w:marLeft w:val="0"/>
      <w:marRight w:val="0"/>
      <w:marTop w:val="0"/>
      <w:marBottom w:val="0"/>
      <w:divBdr>
        <w:top w:val="none" w:sz="0" w:space="0" w:color="auto"/>
        <w:left w:val="none" w:sz="0" w:space="0" w:color="auto"/>
        <w:bottom w:val="none" w:sz="0" w:space="0" w:color="auto"/>
        <w:right w:val="none" w:sz="0" w:space="0" w:color="auto"/>
      </w:divBdr>
    </w:div>
    <w:div w:id="456720535">
      <w:bodyDiv w:val="1"/>
      <w:marLeft w:val="0"/>
      <w:marRight w:val="0"/>
      <w:marTop w:val="0"/>
      <w:marBottom w:val="0"/>
      <w:divBdr>
        <w:top w:val="none" w:sz="0" w:space="0" w:color="auto"/>
        <w:left w:val="none" w:sz="0" w:space="0" w:color="auto"/>
        <w:bottom w:val="none" w:sz="0" w:space="0" w:color="auto"/>
        <w:right w:val="none" w:sz="0" w:space="0" w:color="auto"/>
      </w:divBdr>
    </w:div>
    <w:div w:id="465009920">
      <w:bodyDiv w:val="1"/>
      <w:marLeft w:val="0"/>
      <w:marRight w:val="0"/>
      <w:marTop w:val="0"/>
      <w:marBottom w:val="0"/>
      <w:divBdr>
        <w:top w:val="none" w:sz="0" w:space="0" w:color="auto"/>
        <w:left w:val="none" w:sz="0" w:space="0" w:color="auto"/>
        <w:bottom w:val="none" w:sz="0" w:space="0" w:color="auto"/>
        <w:right w:val="none" w:sz="0" w:space="0" w:color="auto"/>
      </w:divBdr>
    </w:div>
    <w:div w:id="473374928">
      <w:bodyDiv w:val="1"/>
      <w:marLeft w:val="0"/>
      <w:marRight w:val="0"/>
      <w:marTop w:val="0"/>
      <w:marBottom w:val="0"/>
      <w:divBdr>
        <w:top w:val="none" w:sz="0" w:space="0" w:color="auto"/>
        <w:left w:val="none" w:sz="0" w:space="0" w:color="auto"/>
        <w:bottom w:val="none" w:sz="0" w:space="0" w:color="auto"/>
        <w:right w:val="none" w:sz="0" w:space="0" w:color="auto"/>
      </w:divBdr>
    </w:div>
    <w:div w:id="477308077">
      <w:bodyDiv w:val="1"/>
      <w:marLeft w:val="0"/>
      <w:marRight w:val="0"/>
      <w:marTop w:val="0"/>
      <w:marBottom w:val="0"/>
      <w:divBdr>
        <w:top w:val="none" w:sz="0" w:space="0" w:color="auto"/>
        <w:left w:val="none" w:sz="0" w:space="0" w:color="auto"/>
        <w:bottom w:val="none" w:sz="0" w:space="0" w:color="auto"/>
        <w:right w:val="none" w:sz="0" w:space="0" w:color="auto"/>
      </w:divBdr>
    </w:div>
    <w:div w:id="480536736">
      <w:bodyDiv w:val="1"/>
      <w:marLeft w:val="0"/>
      <w:marRight w:val="0"/>
      <w:marTop w:val="0"/>
      <w:marBottom w:val="0"/>
      <w:divBdr>
        <w:top w:val="none" w:sz="0" w:space="0" w:color="auto"/>
        <w:left w:val="none" w:sz="0" w:space="0" w:color="auto"/>
        <w:bottom w:val="none" w:sz="0" w:space="0" w:color="auto"/>
        <w:right w:val="none" w:sz="0" w:space="0" w:color="auto"/>
      </w:divBdr>
    </w:div>
    <w:div w:id="481391433">
      <w:bodyDiv w:val="1"/>
      <w:marLeft w:val="0"/>
      <w:marRight w:val="0"/>
      <w:marTop w:val="0"/>
      <w:marBottom w:val="0"/>
      <w:divBdr>
        <w:top w:val="none" w:sz="0" w:space="0" w:color="auto"/>
        <w:left w:val="none" w:sz="0" w:space="0" w:color="auto"/>
        <w:bottom w:val="none" w:sz="0" w:space="0" w:color="auto"/>
        <w:right w:val="none" w:sz="0" w:space="0" w:color="auto"/>
      </w:divBdr>
    </w:div>
    <w:div w:id="488327795">
      <w:bodyDiv w:val="1"/>
      <w:marLeft w:val="0"/>
      <w:marRight w:val="0"/>
      <w:marTop w:val="0"/>
      <w:marBottom w:val="0"/>
      <w:divBdr>
        <w:top w:val="none" w:sz="0" w:space="0" w:color="auto"/>
        <w:left w:val="none" w:sz="0" w:space="0" w:color="auto"/>
        <w:bottom w:val="none" w:sz="0" w:space="0" w:color="auto"/>
        <w:right w:val="none" w:sz="0" w:space="0" w:color="auto"/>
      </w:divBdr>
    </w:div>
    <w:div w:id="488863334">
      <w:bodyDiv w:val="1"/>
      <w:marLeft w:val="0"/>
      <w:marRight w:val="0"/>
      <w:marTop w:val="0"/>
      <w:marBottom w:val="0"/>
      <w:divBdr>
        <w:top w:val="none" w:sz="0" w:space="0" w:color="auto"/>
        <w:left w:val="none" w:sz="0" w:space="0" w:color="auto"/>
        <w:bottom w:val="none" w:sz="0" w:space="0" w:color="auto"/>
        <w:right w:val="none" w:sz="0" w:space="0" w:color="auto"/>
      </w:divBdr>
    </w:div>
    <w:div w:id="494036009">
      <w:bodyDiv w:val="1"/>
      <w:marLeft w:val="0"/>
      <w:marRight w:val="0"/>
      <w:marTop w:val="0"/>
      <w:marBottom w:val="0"/>
      <w:divBdr>
        <w:top w:val="none" w:sz="0" w:space="0" w:color="auto"/>
        <w:left w:val="none" w:sz="0" w:space="0" w:color="auto"/>
        <w:bottom w:val="none" w:sz="0" w:space="0" w:color="auto"/>
        <w:right w:val="none" w:sz="0" w:space="0" w:color="auto"/>
      </w:divBdr>
    </w:div>
    <w:div w:id="499084775">
      <w:bodyDiv w:val="1"/>
      <w:marLeft w:val="0"/>
      <w:marRight w:val="0"/>
      <w:marTop w:val="0"/>
      <w:marBottom w:val="0"/>
      <w:divBdr>
        <w:top w:val="none" w:sz="0" w:space="0" w:color="auto"/>
        <w:left w:val="none" w:sz="0" w:space="0" w:color="auto"/>
        <w:bottom w:val="none" w:sz="0" w:space="0" w:color="auto"/>
        <w:right w:val="none" w:sz="0" w:space="0" w:color="auto"/>
      </w:divBdr>
    </w:div>
    <w:div w:id="512191324">
      <w:bodyDiv w:val="1"/>
      <w:marLeft w:val="0"/>
      <w:marRight w:val="0"/>
      <w:marTop w:val="0"/>
      <w:marBottom w:val="0"/>
      <w:divBdr>
        <w:top w:val="none" w:sz="0" w:space="0" w:color="auto"/>
        <w:left w:val="none" w:sz="0" w:space="0" w:color="auto"/>
        <w:bottom w:val="none" w:sz="0" w:space="0" w:color="auto"/>
        <w:right w:val="none" w:sz="0" w:space="0" w:color="auto"/>
      </w:divBdr>
    </w:div>
    <w:div w:id="516235527">
      <w:bodyDiv w:val="1"/>
      <w:marLeft w:val="0"/>
      <w:marRight w:val="0"/>
      <w:marTop w:val="0"/>
      <w:marBottom w:val="0"/>
      <w:divBdr>
        <w:top w:val="none" w:sz="0" w:space="0" w:color="auto"/>
        <w:left w:val="none" w:sz="0" w:space="0" w:color="auto"/>
        <w:bottom w:val="none" w:sz="0" w:space="0" w:color="auto"/>
        <w:right w:val="none" w:sz="0" w:space="0" w:color="auto"/>
      </w:divBdr>
    </w:div>
    <w:div w:id="519663824">
      <w:bodyDiv w:val="1"/>
      <w:marLeft w:val="0"/>
      <w:marRight w:val="0"/>
      <w:marTop w:val="0"/>
      <w:marBottom w:val="0"/>
      <w:divBdr>
        <w:top w:val="none" w:sz="0" w:space="0" w:color="auto"/>
        <w:left w:val="none" w:sz="0" w:space="0" w:color="auto"/>
        <w:bottom w:val="none" w:sz="0" w:space="0" w:color="auto"/>
        <w:right w:val="none" w:sz="0" w:space="0" w:color="auto"/>
      </w:divBdr>
    </w:div>
    <w:div w:id="550262859">
      <w:bodyDiv w:val="1"/>
      <w:marLeft w:val="0"/>
      <w:marRight w:val="0"/>
      <w:marTop w:val="0"/>
      <w:marBottom w:val="0"/>
      <w:divBdr>
        <w:top w:val="none" w:sz="0" w:space="0" w:color="auto"/>
        <w:left w:val="none" w:sz="0" w:space="0" w:color="auto"/>
        <w:bottom w:val="none" w:sz="0" w:space="0" w:color="auto"/>
        <w:right w:val="none" w:sz="0" w:space="0" w:color="auto"/>
      </w:divBdr>
    </w:div>
    <w:div w:id="553125336">
      <w:bodyDiv w:val="1"/>
      <w:marLeft w:val="0"/>
      <w:marRight w:val="0"/>
      <w:marTop w:val="0"/>
      <w:marBottom w:val="0"/>
      <w:divBdr>
        <w:top w:val="none" w:sz="0" w:space="0" w:color="auto"/>
        <w:left w:val="none" w:sz="0" w:space="0" w:color="auto"/>
        <w:bottom w:val="none" w:sz="0" w:space="0" w:color="auto"/>
        <w:right w:val="none" w:sz="0" w:space="0" w:color="auto"/>
      </w:divBdr>
    </w:div>
    <w:div w:id="560096993">
      <w:bodyDiv w:val="1"/>
      <w:marLeft w:val="0"/>
      <w:marRight w:val="0"/>
      <w:marTop w:val="0"/>
      <w:marBottom w:val="0"/>
      <w:divBdr>
        <w:top w:val="none" w:sz="0" w:space="0" w:color="auto"/>
        <w:left w:val="none" w:sz="0" w:space="0" w:color="auto"/>
        <w:bottom w:val="none" w:sz="0" w:space="0" w:color="auto"/>
        <w:right w:val="none" w:sz="0" w:space="0" w:color="auto"/>
      </w:divBdr>
    </w:div>
    <w:div w:id="573784910">
      <w:bodyDiv w:val="1"/>
      <w:marLeft w:val="0"/>
      <w:marRight w:val="0"/>
      <w:marTop w:val="0"/>
      <w:marBottom w:val="0"/>
      <w:divBdr>
        <w:top w:val="none" w:sz="0" w:space="0" w:color="auto"/>
        <w:left w:val="none" w:sz="0" w:space="0" w:color="auto"/>
        <w:bottom w:val="none" w:sz="0" w:space="0" w:color="auto"/>
        <w:right w:val="none" w:sz="0" w:space="0" w:color="auto"/>
      </w:divBdr>
    </w:div>
    <w:div w:id="583228608">
      <w:bodyDiv w:val="1"/>
      <w:marLeft w:val="0"/>
      <w:marRight w:val="0"/>
      <w:marTop w:val="0"/>
      <w:marBottom w:val="0"/>
      <w:divBdr>
        <w:top w:val="none" w:sz="0" w:space="0" w:color="auto"/>
        <w:left w:val="none" w:sz="0" w:space="0" w:color="auto"/>
        <w:bottom w:val="none" w:sz="0" w:space="0" w:color="auto"/>
        <w:right w:val="none" w:sz="0" w:space="0" w:color="auto"/>
      </w:divBdr>
    </w:div>
    <w:div w:id="590819870">
      <w:bodyDiv w:val="1"/>
      <w:marLeft w:val="0"/>
      <w:marRight w:val="0"/>
      <w:marTop w:val="0"/>
      <w:marBottom w:val="0"/>
      <w:divBdr>
        <w:top w:val="none" w:sz="0" w:space="0" w:color="auto"/>
        <w:left w:val="none" w:sz="0" w:space="0" w:color="auto"/>
        <w:bottom w:val="none" w:sz="0" w:space="0" w:color="auto"/>
        <w:right w:val="none" w:sz="0" w:space="0" w:color="auto"/>
      </w:divBdr>
    </w:div>
    <w:div w:id="593132605">
      <w:bodyDiv w:val="1"/>
      <w:marLeft w:val="0"/>
      <w:marRight w:val="0"/>
      <w:marTop w:val="0"/>
      <w:marBottom w:val="0"/>
      <w:divBdr>
        <w:top w:val="none" w:sz="0" w:space="0" w:color="auto"/>
        <w:left w:val="none" w:sz="0" w:space="0" w:color="auto"/>
        <w:bottom w:val="none" w:sz="0" w:space="0" w:color="auto"/>
        <w:right w:val="none" w:sz="0" w:space="0" w:color="auto"/>
      </w:divBdr>
    </w:div>
    <w:div w:id="594634750">
      <w:bodyDiv w:val="1"/>
      <w:marLeft w:val="0"/>
      <w:marRight w:val="0"/>
      <w:marTop w:val="0"/>
      <w:marBottom w:val="0"/>
      <w:divBdr>
        <w:top w:val="none" w:sz="0" w:space="0" w:color="auto"/>
        <w:left w:val="none" w:sz="0" w:space="0" w:color="auto"/>
        <w:bottom w:val="none" w:sz="0" w:space="0" w:color="auto"/>
        <w:right w:val="none" w:sz="0" w:space="0" w:color="auto"/>
      </w:divBdr>
    </w:div>
    <w:div w:id="595403500">
      <w:bodyDiv w:val="1"/>
      <w:marLeft w:val="0"/>
      <w:marRight w:val="0"/>
      <w:marTop w:val="0"/>
      <w:marBottom w:val="0"/>
      <w:divBdr>
        <w:top w:val="none" w:sz="0" w:space="0" w:color="auto"/>
        <w:left w:val="none" w:sz="0" w:space="0" w:color="auto"/>
        <w:bottom w:val="none" w:sz="0" w:space="0" w:color="auto"/>
        <w:right w:val="none" w:sz="0" w:space="0" w:color="auto"/>
      </w:divBdr>
    </w:div>
    <w:div w:id="599529474">
      <w:bodyDiv w:val="1"/>
      <w:marLeft w:val="0"/>
      <w:marRight w:val="0"/>
      <w:marTop w:val="0"/>
      <w:marBottom w:val="0"/>
      <w:divBdr>
        <w:top w:val="none" w:sz="0" w:space="0" w:color="auto"/>
        <w:left w:val="none" w:sz="0" w:space="0" w:color="auto"/>
        <w:bottom w:val="none" w:sz="0" w:space="0" w:color="auto"/>
        <w:right w:val="none" w:sz="0" w:space="0" w:color="auto"/>
      </w:divBdr>
    </w:div>
    <w:div w:id="618800188">
      <w:bodyDiv w:val="1"/>
      <w:marLeft w:val="0"/>
      <w:marRight w:val="0"/>
      <w:marTop w:val="0"/>
      <w:marBottom w:val="0"/>
      <w:divBdr>
        <w:top w:val="none" w:sz="0" w:space="0" w:color="auto"/>
        <w:left w:val="none" w:sz="0" w:space="0" w:color="auto"/>
        <w:bottom w:val="none" w:sz="0" w:space="0" w:color="auto"/>
        <w:right w:val="none" w:sz="0" w:space="0" w:color="auto"/>
      </w:divBdr>
    </w:div>
    <w:div w:id="629558896">
      <w:bodyDiv w:val="1"/>
      <w:marLeft w:val="0"/>
      <w:marRight w:val="0"/>
      <w:marTop w:val="0"/>
      <w:marBottom w:val="0"/>
      <w:divBdr>
        <w:top w:val="none" w:sz="0" w:space="0" w:color="auto"/>
        <w:left w:val="none" w:sz="0" w:space="0" w:color="auto"/>
        <w:bottom w:val="none" w:sz="0" w:space="0" w:color="auto"/>
        <w:right w:val="none" w:sz="0" w:space="0" w:color="auto"/>
      </w:divBdr>
    </w:div>
    <w:div w:id="632056412">
      <w:bodyDiv w:val="1"/>
      <w:marLeft w:val="0"/>
      <w:marRight w:val="0"/>
      <w:marTop w:val="0"/>
      <w:marBottom w:val="0"/>
      <w:divBdr>
        <w:top w:val="none" w:sz="0" w:space="0" w:color="auto"/>
        <w:left w:val="none" w:sz="0" w:space="0" w:color="auto"/>
        <w:bottom w:val="none" w:sz="0" w:space="0" w:color="auto"/>
        <w:right w:val="none" w:sz="0" w:space="0" w:color="auto"/>
      </w:divBdr>
    </w:div>
    <w:div w:id="647826103">
      <w:bodyDiv w:val="1"/>
      <w:marLeft w:val="0"/>
      <w:marRight w:val="0"/>
      <w:marTop w:val="0"/>
      <w:marBottom w:val="0"/>
      <w:divBdr>
        <w:top w:val="none" w:sz="0" w:space="0" w:color="auto"/>
        <w:left w:val="none" w:sz="0" w:space="0" w:color="auto"/>
        <w:bottom w:val="none" w:sz="0" w:space="0" w:color="auto"/>
        <w:right w:val="none" w:sz="0" w:space="0" w:color="auto"/>
      </w:divBdr>
    </w:div>
    <w:div w:id="650718763">
      <w:bodyDiv w:val="1"/>
      <w:marLeft w:val="0"/>
      <w:marRight w:val="0"/>
      <w:marTop w:val="0"/>
      <w:marBottom w:val="0"/>
      <w:divBdr>
        <w:top w:val="none" w:sz="0" w:space="0" w:color="auto"/>
        <w:left w:val="none" w:sz="0" w:space="0" w:color="auto"/>
        <w:bottom w:val="none" w:sz="0" w:space="0" w:color="auto"/>
        <w:right w:val="none" w:sz="0" w:space="0" w:color="auto"/>
      </w:divBdr>
    </w:div>
    <w:div w:id="655573555">
      <w:bodyDiv w:val="1"/>
      <w:marLeft w:val="0"/>
      <w:marRight w:val="0"/>
      <w:marTop w:val="0"/>
      <w:marBottom w:val="0"/>
      <w:divBdr>
        <w:top w:val="none" w:sz="0" w:space="0" w:color="auto"/>
        <w:left w:val="none" w:sz="0" w:space="0" w:color="auto"/>
        <w:bottom w:val="none" w:sz="0" w:space="0" w:color="auto"/>
        <w:right w:val="none" w:sz="0" w:space="0" w:color="auto"/>
      </w:divBdr>
    </w:div>
    <w:div w:id="658919978">
      <w:bodyDiv w:val="1"/>
      <w:marLeft w:val="0"/>
      <w:marRight w:val="0"/>
      <w:marTop w:val="0"/>
      <w:marBottom w:val="0"/>
      <w:divBdr>
        <w:top w:val="none" w:sz="0" w:space="0" w:color="auto"/>
        <w:left w:val="none" w:sz="0" w:space="0" w:color="auto"/>
        <w:bottom w:val="none" w:sz="0" w:space="0" w:color="auto"/>
        <w:right w:val="none" w:sz="0" w:space="0" w:color="auto"/>
      </w:divBdr>
    </w:div>
    <w:div w:id="666640655">
      <w:bodyDiv w:val="1"/>
      <w:marLeft w:val="0"/>
      <w:marRight w:val="0"/>
      <w:marTop w:val="0"/>
      <w:marBottom w:val="0"/>
      <w:divBdr>
        <w:top w:val="none" w:sz="0" w:space="0" w:color="auto"/>
        <w:left w:val="none" w:sz="0" w:space="0" w:color="auto"/>
        <w:bottom w:val="none" w:sz="0" w:space="0" w:color="auto"/>
        <w:right w:val="none" w:sz="0" w:space="0" w:color="auto"/>
      </w:divBdr>
    </w:div>
    <w:div w:id="686366565">
      <w:bodyDiv w:val="1"/>
      <w:marLeft w:val="0"/>
      <w:marRight w:val="0"/>
      <w:marTop w:val="0"/>
      <w:marBottom w:val="0"/>
      <w:divBdr>
        <w:top w:val="none" w:sz="0" w:space="0" w:color="auto"/>
        <w:left w:val="none" w:sz="0" w:space="0" w:color="auto"/>
        <w:bottom w:val="none" w:sz="0" w:space="0" w:color="auto"/>
        <w:right w:val="none" w:sz="0" w:space="0" w:color="auto"/>
      </w:divBdr>
    </w:div>
    <w:div w:id="698430376">
      <w:bodyDiv w:val="1"/>
      <w:marLeft w:val="0"/>
      <w:marRight w:val="0"/>
      <w:marTop w:val="0"/>
      <w:marBottom w:val="0"/>
      <w:divBdr>
        <w:top w:val="none" w:sz="0" w:space="0" w:color="auto"/>
        <w:left w:val="none" w:sz="0" w:space="0" w:color="auto"/>
        <w:bottom w:val="none" w:sz="0" w:space="0" w:color="auto"/>
        <w:right w:val="none" w:sz="0" w:space="0" w:color="auto"/>
      </w:divBdr>
    </w:div>
    <w:div w:id="724061426">
      <w:bodyDiv w:val="1"/>
      <w:marLeft w:val="0"/>
      <w:marRight w:val="0"/>
      <w:marTop w:val="0"/>
      <w:marBottom w:val="0"/>
      <w:divBdr>
        <w:top w:val="none" w:sz="0" w:space="0" w:color="auto"/>
        <w:left w:val="none" w:sz="0" w:space="0" w:color="auto"/>
        <w:bottom w:val="none" w:sz="0" w:space="0" w:color="auto"/>
        <w:right w:val="none" w:sz="0" w:space="0" w:color="auto"/>
      </w:divBdr>
    </w:div>
    <w:div w:id="727613257">
      <w:bodyDiv w:val="1"/>
      <w:marLeft w:val="0"/>
      <w:marRight w:val="0"/>
      <w:marTop w:val="0"/>
      <w:marBottom w:val="0"/>
      <w:divBdr>
        <w:top w:val="none" w:sz="0" w:space="0" w:color="auto"/>
        <w:left w:val="none" w:sz="0" w:space="0" w:color="auto"/>
        <w:bottom w:val="none" w:sz="0" w:space="0" w:color="auto"/>
        <w:right w:val="none" w:sz="0" w:space="0" w:color="auto"/>
      </w:divBdr>
    </w:div>
    <w:div w:id="727925355">
      <w:bodyDiv w:val="1"/>
      <w:marLeft w:val="0"/>
      <w:marRight w:val="0"/>
      <w:marTop w:val="0"/>
      <w:marBottom w:val="0"/>
      <w:divBdr>
        <w:top w:val="none" w:sz="0" w:space="0" w:color="auto"/>
        <w:left w:val="none" w:sz="0" w:space="0" w:color="auto"/>
        <w:bottom w:val="none" w:sz="0" w:space="0" w:color="auto"/>
        <w:right w:val="none" w:sz="0" w:space="0" w:color="auto"/>
      </w:divBdr>
    </w:div>
    <w:div w:id="729886270">
      <w:bodyDiv w:val="1"/>
      <w:marLeft w:val="0"/>
      <w:marRight w:val="0"/>
      <w:marTop w:val="0"/>
      <w:marBottom w:val="0"/>
      <w:divBdr>
        <w:top w:val="none" w:sz="0" w:space="0" w:color="auto"/>
        <w:left w:val="none" w:sz="0" w:space="0" w:color="auto"/>
        <w:bottom w:val="none" w:sz="0" w:space="0" w:color="auto"/>
        <w:right w:val="none" w:sz="0" w:space="0" w:color="auto"/>
      </w:divBdr>
    </w:div>
    <w:div w:id="734473162">
      <w:bodyDiv w:val="1"/>
      <w:marLeft w:val="0"/>
      <w:marRight w:val="0"/>
      <w:marTop w:val="0"/>
      <w:marBottom w:val="0"/>
      <w:divBdr>
        <w:top w:val="none" w:sz="0" w:space="0" w:color="auto"/>
        <w:left w:val="none" w:sz="0" w:space="0" w:color="auto"/>
        <w:bottom w:val="none" w:sz="0" w:space="0" w:color="auto"/>
        <w:right w:val="none" w:sz="0" w:space="0" w:color="auto"/>
      </w:divBdr>
    </w:div>
    <w:div w:id="738016674">
      <w:bodyDiv w:val="1"/>
      <w:marLeft w:val="0"/>
      <w:marRight w:val="0"/>
      <w:marTop w:val="0"/>
      <w:marBottom w:val="0"/>
      <w:divBdr>
        <w:top w:val="none" w:sz="0" w:space="0" w:color="auto"/>
        <w:left w:val="none" w:sz="0" w:space="0" w:color="auto"/>
        <w:bottom w:val="none" w:sz="0" w:space="0" w:color="auto"/>
        <w:right w:val="none" w:sz="0" w:space="0" w:color="auto"/>
      </w:divBdr>
    </w:div>
    <w:div w:id="742721535">
      <w:bodyDiv w:val="1"/>
      <w:marLeft w:val="0"/>
      <w:marRight w:val="0"/>
      <w:marTop w:val="0"/>
      <w:marBottom w:val="0"/>
      <w:divBdr>
        <w:top w:val="none" w:sz="0" w:space="0" w:color="auto"/>
        <w:left w:val="none" w:sz="0" w:space="0" w:color="auto"/>
        <w:bottom w:val="none" w:sz="0" w:space="0" w:color="auto"/>
        <w:right w:val="none" w:sz="0" w:space="0" w:color="auto"/>
      </w:divBdr>
    </w:div>
    <w:div w:id="746003975">
      <w:bodyDiv w:val="1"/>
      <w:marLeft w:val="0"/>
      <w:marRight w:val="0"/>
      <w:marTop w:val="0"/>
      <w:marBottom w:val="0"/>
      <w:divBdr>
        <w:top w:val="none" w:sz="0" w:space="0" w:color="auto"/>
        <w:left w:val="none" w:sz="0" w:space="0" w:color="auto"/>
        <w:bottom w:val="none" w:sz="0" w:space="0" w:color="auto"/>
        <w:right w:val="none" w:sz="0" w:space="0" w:color="auto"/>
      </w:divBdr>
    </w:div>
    <w:div w:id="750085049">
      <w:bodyDiv w:val="1"/>
      <w:marLeft w:val="0"/>
      <w:marRight w:val="0"/>
      <w:marTop w:val="0"/>
      <w:marBottom w:val="0"/>
      <w:divBdr>
        <w:top w:val="none" w:sz="0" w:space="0" w:color="auto"/>
        <w:left w:val="none" w:sz="0" w:space="0" w:color="auto"/>
        <w:bottom w:val="none" w:sz="0" w:space="0" w:color="auto"/>
        <w:right w:val="none" w:sz="0" w:space="0" w:color="auto"/>
      </w:divBdr>
    </w:div>
    <w:div w:id="757214803">
      <w:bodyDiv w:val="1"/>
      <w:marLeft w:val="0"/>
      <w:marRight w:val="0"/>
      <w:marTop w:val="0"/>
      <w:marBottom w:val="0"/>
      <w:divBdr>
        <w:top w:val="none" w:sz="0" w:space="0" w:color="auto"/>
        <w:left w:val="none" w:sz="0" w:space="0" w:color="auto"/>
        <w:bottom w:val="none" w:sz="0" w:space="0" w:color="auto"/>
        <w:right w:val="none" w:sz="0" w:space="0" w:color="auto"/>
      </w:divBdr>
    </w:div>
    <w:div w:id="761023938">
      <w:bodyDiv w:val="1"/>
      <w:marLeft w:val="0"/>
      <w:marRight w:val="0"/>
      <w:marTop w:val="0"/>
      <w:marBottom w:val="0"/>
      <w:divBdr>
        <w:top w:val="none" w:sz="0" w:space="0" w:color="auto"/>
        <w:left w:val="none" w:sz="0" w:space="0" w:color="auto"/>
        <w:bottom w:val="none" w:sz="0" w:space="0" w:color="auto"/>
        <w:right w:val="none" w:sz="0" w:space="0" w:color="auto"/>
      </w:divBdr>
    </w:div>
    <w:div w:id="761339720">
      <w:bodyDiv w:val="1"/>
      <w:marLeft w:val="0"/>
      <w:marRight w:val="0"/>
      <w:marTop w:val="0"/>
      <w:marBottom w:val="0"/>
      <w:divBdr>
        <w:top w:val="none" w:sz="0" w:space="0" w:color="auto"/>
        <w:left w:val="none" w:sz="0" w:space="0" w:color="auto"/>
        <w:bottom w:val="none" w:sz="0" w:space="0" w:color="auto"/>
        <w:right w:val="none" w:sz="0" w:space="0" w:color="auto"/>
      </w:divBdr>
    </w:div>
    <w:div w:id="771825072">
      <w:bodyDiv w:val="1"/>
      <w:marLeft w:val="0"/>
      <w:marRight w:val="0"/>
      <w:marTop w:val="0"/>
      <w:marBottom w:val="0"/>
      <w:divBdr>
        <w:top w:val="none" w:sz="0" w:space="0" w:color="auto"/>
        <w:left w:val="none" w:sz="0" w:space="0" w:color="auto"/>
        <w:bottom w:val="none" w:sz="0" w:space="0" w:color="auto"/>
        <w:right w:val="none" w:sz="0" w:space="0" w:color="auto"/>
      </w:divBdr>
    </w:div>
    <w:div w:id="782499997">
      <w:bodyDiv w:val="1"/>
      <w:marLeft w:val="0"/>
      <w:marRight w:val="0"/>
      <w:marTop w:val="0"/>
      <w:marBottom w:val="0"/>
      <w:divBdr>
        <w:top w:val="none" w:sz="0" w:space="0" w:color="auto"/>
        <w:left w:val="none" w:sz="0" w:space="0" w:color="auto"/>
        <w:bottom w:val="none" w:sz="0" w:space="0" w:color="auto"/>
        <w:right w:val="none" w:sz="0" w:space="0" w:color="auto"/>
      </w:divBdr>
    </w:div>
    <w:div w:id="787311579">
      <w:bodyDiv w:val="1"/>
      <w:marLeft w:val="0"/>
      <w:marRight w:val="0"/>
      <w:marTop w:val="0"/>
      <w:marBottom w:val="0"/>
      <w:divBdr>
        <w:top w:val="none" w:sz="0" w:space="0" w:color="auto"/>
        <w:left w:val="none" w:sz="0" w:space="0" w:color="auto"/>
        <w:bottom w:val="none" w:sz="0" w:space="0" w:color="auto"/>
        <w:right w:val="none" w:sz="0" w:space="0" w:color="auto"/>
      </w:divBdr>
    </w:div>
    <w:div w:id="788937380">
      <w:bodyDiv w:val="1"/>
      <w:marLeft w:val="0"/>
      <w:marRight w:val="0"/>
      <w:marTop w:val="0"/>
      <w:marBottom w:val="0"/>
      <w:divBdr>
        <w:top w:val="none" w:sz="0" w:space="0" w:color="auto"/>
        <w:left w:val="none" w:sz="0" w:space="0" w:color="auto"/>
        <w:bottom w:val="none" w:sz="0" w:space="0" w:color="auto"/>
        <w:right w:val="none" w:sz="0" w:space="0" w:color="auto"/>
      </w:divBdr>
    </w:div>
    <w:div w:id="792333741">
      <w:bodyDiv w:val="1"/>
      <w:marLeft w:val="0"/>
      <w:marRight w:val="0"/>
      <w:marTop w:val="0"/>
      <w:marBottom w:val="0"/>
      <w:divBdr>
        <w:top w:val="none" w:sz="0" w:space="0" w:color="auto"/>
        <w:left w:val="none" w:sz="0" w:space="0" w:color="auto"/>
        <w:bottom w:val="none" w:sz="0" w:space="0" w:color="auto"/>
        <w:right w:val="none" w:sz="0" w:space="0" w:color="auto"/>
      </w:divBdr>
    </w:div>
    <w:div w:id="793526560">
      <w:bodyDiv w:val="1"/>
      <w:marLeft w:val="0"/>
      <w:marRight w:val="0"/>
      <w:marTop w:val="0"/>
      <w:marBottom w:val="0"/>
      <w:divBdr>
        <w:top w:val="none" w:sz="0" w:space="0" w:color="auto"/>
        <w:left w:val="none" w:sz="0" w:space="0" w:color="auto"/>
        <w:bottom w:val="none" w:sz="0" w:space="0" w:color="auto"/>
        <w:right w:val="none" w:sz="0" w:space="0" w:color="auto"/>
      </w:divBdr>
    </w:div>
    <w:div w:id="800683684">
      <w:bodyDiv w:val="1"/>
      <w:marLeft w:val="0"/>
      <w:marRight w:val="0"/>
      <w:marTop w:val="0"/>
      <w:marBottom w:val="0"/>
      <w:divBdr>
        <w:top w:val="none" w:sz="0" w:space="0" w:color="auto"/>
        <w:left w:val="none" w:sz="0" w:space="0" w:color="auto"/>
        <w:bottom w:val="none" w:sz="0" w:space="0" w:color="auto"/>
        <w:right w:val="none" w:sz="0" w:space="0" w:color="auto"/>
      </w:divBdr>
    </w:div>
    <w:div w:id="804086329">
      <w:bodyDiv w:val="1"/>
      <w:marLeft w:val="0"/>
      <w:marRight w:val="0"/>
      <w:marTop w:val="0"/>
      <w:marBottom w:val="0"/>
      <w:divBdr>
        <w:top w:val="none" w:sz="0" w:space="0" w:color="auto"/>
        <w:left w:val="none" w:sz="0" w:space="0" w:color="auto"/>
        <w:bottom w:val="none" w:sz="0" w:space="0" w:color="auto"/>
        <w:right w:val="none" w:sz="0" w:space="0" w:color="auto"/>
      </w:divBdr>
    </w:div>
    <w:div w:id="829907435">
      <w:bodyDiv w:val="1"/>
      <w:marLeft w:val="0"/>
      <w:marRight w:val="0"/>
      <w:marTop w:val="0"/>
      <w:marBottom w:val="0"/>
      <w:divBdr>
        <w:top w:val="none" w:sz="0" w:space="0" w:color="auto"/>
        <w:left w:val="none" w:sz="0" w:space="0" w:color="auto"/>
        <w:bottom w:val="none" w:sz="0" w:space="0" w:color="auto"/>
        <w:right w:val="none" w:sz="0" w:space="0" w:color="auto"/>
      </w:divBdr>
    </w:div>
    <w:div w:id="835918732">
      <w:bodyDiv w:val="1"/>
      <w:marLeft w:val="0"/>
      <w:marRight w:val="0"/>
      <w:marTop w:val="0"/>
      <w:marBottom w:val="0"/>
      <w:divBdr>
        <w:top w:val="none" w:sz="0" w:space="0" w:color="auto"/>
        <w:left w:val="none" w:sz="0" w:space="0" w:color="auto"/>
        <w:bottom w:val="none" w:sz="0" w:space="0" w:color="auto"/>
        <w:right w:val="none" w:sz="0" w:space="0" w:color="auto"/>
      </w:divBdr>
    </w:div>
    <w:div w:id="851142619">
      <w:bodyDiv w:val="1"/>
      <w:marLeft w:val="0"/>
      <w:marRight w:val="0"/>
      <w:marTop w:val="0"/>
      <w:marBottom w:val="0"/>
      <w:divBdr>
        <w:top w:val="none" w:sz="0" w:space="0" w:color="auto"/>
        <w:left w:val="none" w:sz="0" w:space="0" w:color="auto"/>
        <w:bottom w:val="none" w:sz="0" w:space="0" w:color="auto"/>
        <w:right w:val="none" w:sz="0" w:space="0" w:color="auto"/>
      </w:divBdr>
    </w:div>
    <w:div w:id="853541995">
      <w:bodyDiv w:val="1"/>
      <w:marLeft w:val="0"/>
      <w:marRight w:val="0"/>
      <w:marTop w:val="0"/>
      <w:marBottom w:val="0"/>
      <w:divBdr>
        <w:top w:val="none" w:sz="0" w:space="0" w:color="auto"/>
        <w:left w:val="none" w:sz="0" w:space="0" w:color="auto"/>
        <w:bottom w:val="none" w:sz="0" w:space="0" w:color="auto"/>
        <w:right w:val="none" w:sz="0" w:space="0" w:color="auto"/>
      </w:divBdr>
    </w:div>
    <w:div w:id="862207790">
      <w:bodyDiv w:val="1"/>
      <w:marLeft w:val="0"/>
      <w:marRight w:val="0"/>
      <w:marTop w:val="0"/>
      <w:marBottom w:val="0"/>
      <w:divBdr>
        <w:top w:val="none" w:sz="0" w:space="0" w:color="auto"/>
        <w:left w:val="none" w:sz="0" w:space="0" w:color="auto"/>
        <w:bottom w:val="none" w:sz="0" w:space="0" w:color="auto"/>
        <w:right w:val="none" w:sz="0" w:space="0" w:color="auto"/>
      </w:divBdr>
    </w:div>
    <w:div w:id="873469477">
      <w:bodyDiv w:val="1"/>
      <w:marLeft w:val="0"/>
      <w:marRight w:val="0"/>
      <w:marTop w:val="0"/>
      <w:marBottom w:val="0"/>
      <w:divBdr>
        <w:top w:val="none" w:sz="0" w:space="0" w:color="auto"/>
        <w:left w:val="none" w:sz="0" w:space="0" w:color="auto"/>
        <w:bottom w:val="none" w:sz="0" w:space="0" w:color="auto"/>
        <w:right w:val="none" w:sz="0" w:space="0" w:color="auto"/>
      </w:divBdr>
    </w:div>
    <w:div w:id="875771660">
      <w:bodyDiv w:val="1"/>
      <w:marLeft w:val="0"/>
      <w:marRight w:val="0"/>
      <w:marTop w:val="0"/>
      <w:marBottom w:val="0"/>
      <w:divBdr>
        <w:top w:val="none" w:sz="0" w:space="0" w:color="auto"/>
        <w:left w:val="none" w:sz="0" w:space="0" w:color="auto"/>
        <w:bottom w:val="none" w:sz="0" w:space="0" w:color="auto"/>
        <w:right w:val="none" w:sz="0" w:space="0" w:color="auto"/>
      </w:divBdr>
    </w:div>
    <w:div w:id="876966891">
      <w:bodyDiv w:val="1"/>
      <w:marLeft w:val="0"/>
      <w:marRight w:val="0"/>
      <w:marTop w:val="0"/>
      <w:marBottom w:val="0"/>
      <w:divBdr>
        <w:top w:val="none" w:sz="0" w:space="0" w:color="auto"/>
        <w:left w:val="none" w:sz="0" w:space="0" w:color="auto"/>
        <w:bottom w:val="none" w:sz="0" w:space="0" w:color="auto"/>
        <w:right w:val="none" w:sz="0" w:space="0" w:color="auto"/>
      </w:divBdr>
    </w:div>
    <w:div w:id="878976716">
      <w:bodyDiv w:val="1"/>
      <w:marLeft w:val="0"/>
      <w:marRight w:val="0"/>
      <w:marTop w:val="0"/>
      <w:marBottom w:val="0"/>
      <w:divBdr>
        <w:top w:val="none" w:sz="0" w:space="0" w:color="auto"/>
        <w:left w:val="none" w:sz="0" w:space="0" w:color="auto"/>
        <w:bottom w:val="none" w:sz="0" w:space="0" w:color="auto"/>
        <w:right w:val="none" w:sz="0" w:space="0" w:color="auto"/>
      </w:divBdr>
    </w:div>
    <w:div w:id="880214465">
      <w:bodyDiv w:val="1"/>
      <w:marLeft w:val="0"/>
      <w:marRight w:val="0"/>
      <w:marTop w:val="0"/>
      <w:marBottom w:val="0"/>
      <w:divBdr>
        <w:top w:val="none" w:sz="0" w:space="0" w:color="auto"/>
        <w:left w:val="none" w:sz="0" w:space="0" w:color="auto"/>
        <w:bottom w:val="none" w:sz="0" w:space="0" w:color="auto"/>
        <w:right w:val="none" w:sz="0" w:space="0" w:color="auto"/>
      </w:divBdr>
    </w:div>
    <w:div w:id="885871430">
      <w:bodyDiv w:val="1"/>
      <w:marLeft w:val="0"/>
      <w:marRight w:val="0"/>
      <w:marTop w:val="0"/>
      <w:marBottom w:val="0"/>
      <w:divBdr>
        <w:top w:val="none" w:sz="0" w:space="0" w:color="auto"/>
        <w:left w:val="none" w:sz="0" w:space="0" w:color="auto"/>
        <w:bottom w:val="none" w:sz="0" w:space="0" w:color="auto"/>
        <w:right w:val="none" w:sz="0" w:space="0" w:color="auto"/>
      </w:divBdr>
    </w:div>
    <w:div w:id="902906651">
      <w:bodyDiv w:val="1"/>
      <w:marLeft w:val="0"/>
      <w:marRight w:val="0"/>
      <w:marTop w:val="0"/>
      <w:marBottom w:val="0"/>
      <w:divBdr>
        <w:top w:val="none" w:sz="0" w:space="0" w:color="auto"/>
        <w:left w:val="none" w:sz="0" w:space="0" w:color="auto"/>
        <w:bottom w:val="none" w:sz="0" w:space="0" w:color="auto"/>
        <w:right w:val="none" w:sz="0" w:space="0" w:color="auto"/>
      </w:divBdr>
    </w:div>
    <w:div w:id="911349096">
      <w:bodyDiv w:val="1"/>
      <w:marLeft w:val="0"/>
      <w:marRight w:val="0"/>
      <w:marTop w:val="0"/>
      <w:marBottom w:val="0"/>
      <w:divBdr>
        <w:top w:val="none" w:sz="0" w:space="0" w:color="auto"/>
        <w:left w:val="none" w:sz="0" w:space="0" w:color="auto"/>
        <w:bottom w:val="none" w:sz="0" w:space="0" w:color="auto"/>
        <w:right w:val="none" w:sz="0" w:space="0" w:color="auto"/>
      </w:divBdr>
    </w:div>
    <w:div w:id="912200762">
      <w:bodyDiv w:val="1"/>
      <w:marLeft w:val="0"/>
      <w:marRight w:val="0"/>
      <w:marTop w:val="0"/>
      <w:marBottom w:val="0"/>
      <w:divBdr>
        <w:top w:val="none" w:sz="0" w:space="0" w:color="auto"/>
        <w:left w:val="none" w:sz="0" w:space="0" w:color="auto"/>
        <w:bottom w:val="none" w:sz="0" w:space="0" w:color="auto"/>
        <w:right w:val="none" w:sz="0" w:space="0" w:color="auto"/>
      </w:divBdr>
    </w:div>
    <w:div w:id="914824946">
      <w:bodyDiv w:val="1"/>
      <w:marLeft w:val="0"/>
      <w:marRight w:val="0"/>
      <w:marTop w:val="0"/>
      <w:marBottom w:val="0"/>
      <w:divBdr>
        <w:top w:val="none" w:sz="0" w:space="0" w:color="auto"/>
        <w:left w:val="none" w:sz="0" w:space="0" w:color="auto"/>
        <w:bottom w:val="none" w:sz="0" w:space="0" w:color="auto"/>
        <w:right w:val="none" w:sz="0" w:space="0" w:color="auto"/>
      </w:divBdr>
    </w:div>
    <w:div w:id="916356615">
      <w:bodyDiv w:val="1"/>
      <w:marLeft w:val="0"/>
      <w:marRight w:val="0"/>
      <w:marTop w:val="0"/>
      <w:marBottom w:val="0"/>
      <w:divBdr>
        <w:top w:val="none" w:sz="0" w:space="0" w:color="auto"/>
        <w:left w:val="none" w:sz="0" w:space="0" w:color="auto"/>
        <w:bottom w:val="none" w:sz="0" w:space="0" w:color="auto"/>
        <w:right w:val="none" w:sz="0" w:space="0" w:color="auto"/>
      </w:divBdr>
    </w:div>
    <w:div w:id="919557264">
      <w:bodyDiv w:val="1"/>
      <w:marLeft w:val="0"/>
      <w:marRight w:val="0"/>
      <w:marTop w:val="0"/>
      <w:marBottom w:val="0"/>
      <w:divBdr>
        <w:top w:val="none" w:sz="0" w:space="0" w:color="auto"/>
        <w:left w:val="none" w:sz="0" w:space="0" w:color="auto"/>
        <w:bottom w:val="none" w:sz="0" w:space="0" w:color="auto"/>
        <w:right w:val="none" w:sz="0" w:space="0" w:color="auto"/>
      </w:divBdr>
    </w:div>
    <w:div w:id="934898079">
      <w:bodyDiv w:val="1"/>
      <w:marLeft w:val="0"/>
      <w:marRight w:val="0"/>
      <w:marTop w:val="0"/>
      <w:marBottom w:val="0"/>
      <w:divBdr>
        <w:top w:val="none" w:sz="0" w:space="0" w:color="auto"/>
        <w:left w:val="none" w:sz="0" w:space="0" w:color="auto"/>
        <w:bottom w:val="none" w:sz="0" w:space="0" w:color="auto"/>
        <w:right w:val="none" w:sz="0" w:space="0" w:color="auto"/>
      </w:divBdr>
    </w:div>
    <w:div w:id="940262690">
      <w:bodyDiv w:val="1"/>
      <w:marLeft w:val="0"/>
      <w:marRight w:val="0"/>
      <w:marTop w:val="0"/>
      <w:marBottom w:val="0"/>
      <w:divBdr>
        <w:top w:val="none" w:sz="0" w:space="0" w:color="auto"/>
        <w:left w:val="none" w:sz="0" w:space="0" w:color="auto"/>
        <w:bottom w:val="none" w:sz="0" w:space="0" w:color="auto"/>
        <w:right w:val="none" w:sz="0" w:space="0" w:color="auto"/>
      </w:divBdr>
    </w:div>
    <w:div w:id="941915970">
      <w:bodyDiv w:val="1"/>
      <w:marLeft w:val="0"/>
      <w:marRight w:val="0"/>
      <w:marTop w:val="0"/>
      <w:marBottom w:val="0"/>
      <w:divBdr>
        <w:top w:val="none" w:sz="0" w:space="0" w:color="auto"/>
        <w:left w:val="none" w:sz="0" w:space="0" w:color="auto"/>
        <w:bottom w:val="none" w:sz="0" w:space="0" w:color="auto"/>
        <w:right w:val="none" w:sz="0" w:space="0" w:color="auto"/>
      </w:divBdr>
    </w:div>
    <w:div w:id="949631544">
      <w:bodyDiv w:val="1"/>
      <w:marLeft w:val="0"/>
      <w:marRight w:val="0"/>
      <w:marTop w:val="0"/>
      <w:marBottom w:val="0"/>
      <w:divBdr>
        <w:top w:val="none" w:sz="0" w:space="0" w:color="auto"/>
        <w:left w:val="none" w:sz="0" w:space="0" w:color="auto"/>
        <w:bottom w:val="none" w:sz="0" w:space="0" w:color="auto"/>
        <w:right w:val="none" w:sz="0" w:space="0" w:color="auto"/>
      </w:divBdr>
    </w:div>
    <w:div w:id="958337129">
      <w:bodyDiv w:val="1"/>
      <w:marLeft w:val="0"/>
      <w:marRight w:val="0"/>
      <w:marTop w:val="0"/>
      <w:marBottom w:val="0"/>
      <w:divBdr>
        <w:top w:val="none" w:sz="0" w:space="0" w:color="auto"/>
        <w:left w:val="none" w:sz="0" w:space="0" w:color="auto"/>
        <w:bottom w:val="none" w:sz="0" w:space="0" w:color="auto"/>
        <w:right w:val="none" w:sz="0" w:space="0" w:color="auto"/>
      </w:divBdr>
    </w:div>
    <w:div w:id="965430846">
      <w:bodyDiv w:val="1"/>
      <w:marLeft w:val="0"/>
      <w:marRight w:val="0"/>
      <w:marTop w:val="0"/>
      <w:marBottom w:val="0"/>
      <w:divBdr>
        <w:top w:val="none" w:sz="0" w:space="0" w:color="auto"/>
        <w:left w:val="none" w:sz="0" w:space="0" w:color="auto"/>
        <w:bottom w:val="none" w:sz="0" w:space="0" w:color="auto"/>
        <w:right w:val="none" w:sz="0" w:space="0" w:color="auto"/>
      </w:divBdr>
    </w:div>
    <w:div w:id="980615276">
      <w:bodyDiv w:val="1"/>
      <w:marLeft w:val="0"/>
      <w:marRight w:val="0"/>
      <w:marTop w:val="0"/>
      <w:marBottom w:val="0"/>
      <w:divBdr>
        <w:top w:val="none" w:sz="0" w:space="0" w:color="auto"/>
        <w:left w:val="none" w:sz="0" w:space="0" w:color="auto"/>
        <w:bottom w:val="none" w:sz="0" w:space="0" w:color="auto"/>
        <w:right w:val="none" w:sz="0" w:space="0" w:color="auto"/>
      </w:divBdr>
    </w:div>
    <w:div w:id="992829757">
      <w:bodyDiv w:val="1"/>
      <w:marLeft w:val="0"/>
      <w:marRight w:val="0"/>
      <w:marTop w:val="0"/>
      <w:marBottom w:val="0"/>
      <w:divBdr>
        <w:top w:val="none" w:sz="0" w:space="0" w:color="auto"/>
        <w:left w:val="none" w:sz="0" w:space="0" w:color="auto"/>
        <w:bottom w:val="none" w:sz="0" w:space="0" w:color="auto"/>
        <w:right w:val="none" w:sz="0" w:space="0" w:color="auto"/>
      </w:divBdr>
    </w:div>
    <w:div w:id="992835256">
      <w:bodyDiv w:val="1"/>
      <w:marLeft w:val="0"/>
      <w:marRight w:val="0"/>
      <w:marTop w:val="0"/>
      <w:marBottom w:val="0"/>
      <w:divBdr>
        <w:top w:val="none" w:sz="0" w:space="0" w:color="auto"/>
        <w:left w:val="none" w:sz="0" w:space="0" w:color="auto"/>
        <w:bottom w:val="none" w:sz="0" w:space="0" w:color="auto"/>
        <w:right w:val="none" w:sz="0" w:space="0" w:color="auto"/>
      </w:divBdr>
    </w:div>
    <w:div w:id="999117176">
      <w:bodyDiv w:val="1"/>
      <w:marLeft w:val="0"/>
      <w:marRight w:val="0"/>
      <w:marTop w:val="0"/>
      <w:marBottom w:val="0"/>
      <w:divBdr>
        <w:top w:val="none" w:sz="0" w:space="0" w:color="auto"/>
        <w:left w:val="none" w:sz="0" w:space="0" w:color="auto"/>
        <w:bottom w:val="none" w:sz="0" w:space="0" w:color="auto"/>
        <w:right w:val="none" w:sz="0" w:space="0" w:color="auto"/>
      </w:divBdr>
    </w:div>
    <w:div w:id="999426251">
      <w:bodyDiv w:val="1"/>
      <w:marLeft w:val="0"/>
      <w:marRight w:val="0"/>
      <w:marTop w:val="0"/>
      <w:marBottom w:val="0"/>
      <w:divBdr>
        <w:top w:val="none" w:sz="0" w:space="0" w:color="auto"/>
        <w:left w:val="none" w:sz="0" w:space="0" w:color="auto"/>
        <w:bottom w:val="none" w:sz="0" w:space="0" w:color="auto"/>
        <w:right w:val="none" w:sz="0" w:space="0" w:color="auto"/>
      </w:divBdr>
    </w:div>
    <w:div w:id="1013721256">
      <w:bodyDiv w:val="1"/>
      <w:marLeft w:val="0"/>
      <w:marRight w:val="0"/>
      <w:marTop w:val="0"/>
      <w:marBottom w:val="0"/>
      <w:divBdr>
        <w:top w:val="none" w:sz="0" w:space="0" w:color="auto"/>
        <w:left w:val="none" w:sz="0" w:space="0" w:color="auto"/>
        <w:bottom w:val="none" w:sz="0" w:space="0" w:color="auto"/>
        <w:right w:val="none" w:sz="0" w:space="0" w:color="auto"/>
      </w:divBdr>
    </w:div>
    <w:div w:id="1017002217">
      <w:bodyDiv w:val="1"/>
      <w:marLeft w:val="0"/>
      <w:marRight w:val="0"/>
      <w:marTop w:val="0"/>
      <w:marBottom w:val="0"/>
      <w:divBdr>
        <w:top w:val="none" w:sz="0" w:space="0" w:color="auto"/>
        <w:left w:val="none" w:sz="0" w:space="0" w:color="auto"/>
        <w:bottom w:val="none" w:sz="0" w:space="0" w:color="auto"/>
        <w:right w:val="none" w:sz="0" w:space="0" w:color="auto"/>
      </w:divBdr>
    </w:div>
    <w:div w:id="1025256140">
      <w:bodyDiv w:val="1"/>
      <w:marLeft w:val="0"/>
      <w:marRight w:val="0"/>
      <w:marTop w:val="0"/>
      <w:marBottom w:val="0"/>
      <w:divBdr>
        <w:top w:val="none" w:sz="0" w:space="0" w:color="auto"/>
        <w:left w:val="none" w:sz="0" w:space="0" w:color="auto"/>
        <w:bottom w:val="none" w:sz="0" w:space="0" w:color="auto"/>
        <w:right w:val="none" w:sz="0" w:space="0" w:color="auto"/>
      </w:divBdr>
    </w:div>
    <w:div w:id="1027951745">
      <w:bodyDiv w:val="1"/>
      <w:marLeft w:val="0"/>
      <w:marRight w:val="0"/>
      <w:marTop w:val="0"/>
      <w:marBottom w:val="0"/>
      <w:divBdr>
        <w:top w:val="none" w:sz="0" w:space="0" w:color="auto"/>
        <w:left w:val="none" w:sz="0" w:space="0" w:color="auto"/>
        <w:bottom w:val="none" w:sz="0" w:space="0" w:color="auto"/>
        <w:right w:val="none" w:sz="0" w:space="0" w:color="auto"/>
      </w:divBdr>
    </w:div>
    <w:div w:id="1037655299">
      <w:bodyDiv w:val="1"/>
      <w:marLeft w:val="0"/>
      <w:marRight w:val="0"/>
      <w:marTop w:val="0"/>
      <w:marBottom w:val="0"/>
      <w:divBdr>
        <w:top w:val="none" w:sz="0" w:space="0" w:color="auto"/>
        <w:left w:val="none" w:sz="0" w:space="0" w:color="auto"/>
        <w:bottom w:val="none" w:sz="0" w:space="0" w:color="auto"/>
        <w:right w:val="none" w:sz="0" w:space="0" w:color="auto"/>
      </w:divBdr>
    </w:div>
    <w:div w:id="1040326981">
      <w:bodyDiv w:val="1"/>
      <w:marLeft w:val="0"/>
      <w:marRight w:val="0"/>
      <w:marTop w:val="0"/>
      <w:marBottom w:val="0"/>
      <w:divBdr>
        <w:top w:val="none" w:sz="0" w:space="0" w:color="auto"/>
        <w:left w:val="none" w:sz="0" w:space="0" w:color="auto"/>
        <w:bottom w:val="none" w:sz="0" w:space="0" w:color="auto"/>
        <w:right w:val="none" w:sz="0" w:space="0" w:color="auto"/>
      </w:divBdr>
    </w:div>
    <w:div w:id="1041856771">
      <w:bodyDiv w:val="1"/>
      <w:marLeft w:val="0"/>
      <w:marRight w:val="0"/>
      <w:marTop w:val="0"/>
      <w:marBottom w:val="0"/>
      <w:divBdr>
        <w:top w:val="none" w:sz="0" w:space="0" w:color="auto"/>
        <w:left w:val="none" w:sz="0" w:space="0" w:color="auto"/>
        <w:bottom w:val="none" w:sz="0" w:space="0" w:color="auto"/>
        <w:right w:val="none" w:sz="0" w:space="0" w:color="auto"/>
      </w:divBdr>
    </w:div>
    <w:div w:id="1051466912">
      <w:bodyDiv w:val="1"/>
      <w:marLeft w:val="0"/>
      <w:marRight w:val="0"/>
      <w:marTop w:val="0"/>
      <w:marBottom w:val="0"/>
      <w:divBdr>
        <w:top w:val="none" w:sz="0" w:space="0" w:color="auto"/>
        <w:left w:val="none" w:sz="0" w:space="0" w:color="auto"/>
        <w:bottom w:val="none" w:sz="0" w:space="0" w:color="auto"/>
        <w:right w:val="none" w:sz="0" w:space="0" w:color="auto"/>
      </w:divBdr>
    </w:div>
    <w:div w:id="1060595520">
      <w:bodyDiv w:val="1"/>
      <w:marLeft w:val="0"/>
      <w:marRight w:val="0"/>
      <w:marTop w:val="0"/>
      <w:marBottom w:val="0"/>
      <w:divBdr>
        <w:top w:val="none" w:sz="0" w:space="0" w:color="auto"/>
        <w:left w:val="none" w:sz="0" w:space="0" w:color="auto"/>
        <w:bottom w:val="none" w:sz="0" w:space="0" w:color="auto"/>
        <w:right w:val="none" w:sz="0" w:space="0" w:color="auto"/>
      </w:divBdr>
    </w:div>
    <w:div w:id="1075936492">
      <w:bodyDiv w:val="1"/>
      <w:marLeft w:val="0"/>
      <w:marRight w:val="0"/>
      <w:marTop w:val="0"/>
      <w:marBottom w:val="0"/>
      <w:divBdr>
        <w:top w:val="none" w:sz="0" w:space="0" w:color="auto"/>
        <w:left w:val="none" w:sz="0" w:space="0" w:color="auto"/>
        <w:bottom w:val="none" w:sz="0" w:space="0" w:color="auto"/>
        <w:right w:val="none" w:sz="0" w:space="0" w:color="auto"/>
      </w:divBdr>
    </w:div>
    <w:div w:id="1083187074">
      <w:bodyDiv w:val="1"/>
      <w:marLeft w:val="0"/>
      <w:marRight w:val="0"/>
      <w:marTop w:val="0"/>
      <w:marBottom w:val="0"/>
      <w:divBdr>
        <w:top w:val="none" w:sz="0" w:space="0" w:color="auto"/>
        <w:left w:val="none" w:sz="0" w:space="0" w:color="auto"/>
        <w:bottom w:val="none" w:sz="0" w:space="0" w:color="auto"/>
        <w:right w:val="none" w:sz="0" w:space="0" w:color="auto"/>
      </w:divBdr>
    </w:div>
    <w:div w:id="1094126309">
      <w:bodyDiv w:val="1"/>
      <w:marLeft w:val="0"/>
      <w:marRight w:val="0"/>
      <w:marTop w:val="0"/>
      <w:marBottom w:val="0"/>
      <w:divBdr>
        <w:top w:val="none" w:sz="0" w:space="0" w:color="auto"/>
        <w:left w:val="none" w:sz="0" w:space="0" w:color="auto"/>
        <w:bottom w:val="none" w:sz="0" w:space="0" w:color="auto"/>
        <w:right w:val="none" w:sz="0" w:space="0" w:color="auto"/>
      </w:divBdr>
    </w:div>
    <w:div w:id="1120370446">
      <w:bodyDiv w:val="1"/>
      <w:marLeft w:val="0"/>
      <w:marRight w:val="0"/>
      <w:marTop w:val="0"/>
      <w:marBottom w:val="0"/>
      <w:divBdr>
        <w:top w:val="none" w:sz="0" w:space="0" w:color="auto"/>
        <w:left w:val="none" w:sz="0" w:space="0" w:color="auto"/>
        <w:bottom w:val="none" w:sz="0" w:space="0" w:color="auto"/>
        <w:right w:val="none" w:sz="0" w:space="0" w:color="auto"/>
      </w:divBdr>
    </w:div>
    <w:div w:id="1125539601">
      <w:bodyDiv w:val="1"/>
      <w:marLeft w:val="0"/>
      <w:marRight w:val="0"/>
      <w:marTop w:val="0"/>
      <w:marBottom w:val="0"/>
      <w:divBdr>
        <w:top w:val="none" w:sz="0" w:space="0" w:color="auto"/>
        <w:left w:val="none" w:sz="0" w:space="0" w:color="auto"/>
        <w:bottom w:val="none" w:sz="0" w:space="0" w:color="auto"/>
        <w:right w:val="none" w:sz="0" w:space="0" w:color="auto"/>
      </w:divBdr>
    </w:div>
    <w:div w:id="1130438648">
      <w:bodyDiv w:val="1"/>
      <w:marLeft w:val="0"/>
      <w:marRight w:val="0"/>
      <w:marTop w:val="0"/>
      <w:marBottom w:val="0"/>
      <w:divBdr>
        <w:top w:val="none" w:sz="0" w:space="0" w:color="auto"/>
        <w:left w:val="none" w:sz="0" w:space="0" w:color="auto"/>
        <w:bottom w:val="none" w:sz="0" w:space="0" w:color="auto"/>
        <w:right w:val="none" w:sz="0" w:space="0" w:color="auto"/>
      </w:divBdr>
    </w:div>
    <w:div w:id="1133867987">
      <w:bodyDiv w:val="1"/>
      <w:marLeft w:val="0"/>
      <w:marRight w:val="0"/>
      <w:marTop w:val="0"/>
      <w:marBottom w:val="0"/>
      <w:divBdr>
        <w:top w:val="none" w:sz="0" w:space="0" w:color="auto"/>
        <w:left w:val="none" w:sz="0" w:space="0" w:color="auto"/>
        <w:bottom w:val="none" w:sz="0" w:space="0" w:color="auto"/>
        <w:right w:val="none" w:sz="0" w:space="0" w:color="auto"/>
      </w:divBdr>
    </w:div>
    <w:div w:id="1136139944">
      <w:bodyDiv w:val="1"/>
      <w:marLeft w:val="0"/>
      <w:marRight w:val="0"/>
      <w:marTop w:val="0"/>
      <w:marBottom w:val="0"/>
      <w:divBdr>
        <w:top w:val="none" w:sz="0" w:space="0" w:color="auto"/>
        <w:left w:val="none" w:sz="0" w:space="0" w:color="auto"/>
        <w:bottom w:val="none" w:sz="0" w:space="0" w:color="auto"/>
        <w:right w:val="none" w:sz="0" w:space="0" w:color="auto"/>
      </w:divBdr>
    </w:div>
    <w:div w:id="1142769559">
      <w:bodyDiv w:val="1"/>
      <w:marLeft w:val="0"/>
      <w:marRight w:val="0"/>
      <w:marTop w:val="0"/>
      <w:marBottom w:val="0"/>
      <w:divBdr>
        <w:top w:val="none" w:sz="0" w:space="0" w:color="auto"/>
        <w:left w:val="none" w:sz="0" w:space="0" w:color="auto"/>
        <w:bottom w:val="none" w:sz="0" w:space="0" w:color="auto"/>
        <w:right w:val="none" w:sz="0" w:space="0" w:color="auto"/>
      </w:divBdr>
    </w:div>
    <w:div w:id="1164392895">
      <w:bodyDiv w:val="1"/>
      <w:marLeft w:val="0"/>
      <w:marRight w:val="0"/>
      <w:marTop w:val="0"/>
      <w:marBottom w:val="0"/>
      <w:divBdr>
        <w:top w:val="none" w:sz="0" w:space="0" w:color="auto"/>
        <w:left w:val="none" w:sz="0" w:space="0" w:color="auto"/>
        <w:bottom w:val="none" w:sz="0" w:space="0" w:color="auto"/>
        <w:right w:val="none" w:sz="0" w:space="0" w:color="auto"/>
      </w:divBdr>
    </w:div>
    <w:div w:id="1169758570">
      <w:bodyDiv w:val="1"/>
      <w:marLeft w:val="0"/>
      <w:marRight w:val="0"/>
      <w:marTop w:val="0"/>
      <w:marBottom w:val="0"/>
      <w:divBdr>
        <w:top w:val="none" w:sz="0" w:space="0" w:color="auto"/>
        <w:left w:val="none" w:sz="0" w:space="0" w:color="auto"/>
        <w:bottom w:val="none" w:sz="0" w:space="0" w:color="auto"/>
        <w:right w:val="none" w:sz="0" w:space="0" w:color="auto"/>
      </w:divBdr>
    </w:div>
    <w:div w:id="1208100196">
      <w:bodyDiv w:val="1"/>
      <w:marLeft w:val="0"/>
      <w:marRight w:val="0"/>
      <w:marTop w:val="0"/>
      <w:marBottom w:val="0"/>
      <w:divBdr>
        <w:top w:val="none" w:sz="0" w:space="0" w:color="auto"/>
        <w:left w:val="none" w:sz="0" w:space="0" w:color="auto"/>
        <w:bottom w:val="none" w:sz="0" w:space="0" w:color="auto"/>
        <w:right w:val="none" w:sz="0" w:space="0" w:color="auto"/>
      </w:divBdr>
    </w:div>
    <w:div w:id="1233930508">
      <w:bodyDiv w:val="1"/>
      <w:marLeft w:val="0"/>
      <w:marRight w:val="0"/>
      <w:marTop w:val="0"/>
      <w:marBottom w:val="0"/>
      <w:divBdr>
        <w:top w:val="none" w:sz="0" w:space="0" w:color="auto"/>
        <w:left w:val="none" w:sz="0" w:space="0" w:color="auto"/>
        <w:bottom w:val="none" w:sz="0" w:space="0" w:color="auto"/>
        <w:right w:val="none" w:sz="0" w:space="0" w:color="auto"/>
      </w:divBdr>
    </w:div>
    <w:div w:id="1236866203">
      <w:bodyDiv w:val="1"/>
      <w:marLeft w:val="0"/>
      <w:marRight w:val="0"/>
      <w:marTop w:val="0"/>
      <w:marBottom w:val="0"/>
      <w:divBdr>
        <w:top w:val="none" w:sz="0" w:space="0" w:color="auto"/>
        <w:left w:val="none" w:sz="0" w:space="0" w:color="auto"/>
        <w:bottom w:val="none" w:sz="0" w:space="0" w:color="auto"/>
        <w:right w:val="none" w:sz="0" w:space="0" w:color="auto"/>
      </w:divBdr>
    </w:div>
    <w:div w:id="1237131073">
      <w:bodyDiv w:val="1"/>
      <w:marLeft w:val="0"/>
      <w:marRight w:val="0"/>
      <w:marTop w:val="0"/>
      <w:marBottom w:val="0"/>
      <w:divBdr>
        <w:top w:val="none" w:sz="0" w:space="0" w:color="auto"/>
        <w:left w:val="none" w:sz="0" w:space="0" w:color="auto"/>
        <w:bottom w:val="none" w:sz="0" w:space="0" w:color="auto"/>
        <w:right w:val="none" w:sz="0" w:space="0" w:color="auto"/>
      </w:divBdr>
    </w:div>
    <w:div w:id="1245839476">
      <w:bodyDiv w:val="1"/>
      <w:marLeft w:val="0"/>
      <w:marRight w:val="0"/>
      <w:marTop w:val="0"/>
      <w:marBottom w:val="0"/>
      <w:divBdr>
        <w:top w:val="none" w:sz="0" w:space="0" w:color="auto"/>
        <w:left w:val="none" w:sz="0" w:space="0" w:color="auto"/>
        <w:bottom w:val="none" w:sz="0" w:space="0" w:color="auto"/>
        <w:right w:val="none" w:sz="0" w:space="0" w:color="auto"/>
      </w:divBdr>
    </w:div>
    <w:div w:id="1260795895">
      <w:bodyDiv w:val="1"/>
      <w:marLeft w:val="0"/>
      <w:marRight w:val="0"/>
      <w:marTop w:val="0"/>
      <w:marBottom w:val="0"/>
      <w:divBdr>
        <w:top w:val="none" w:sz="0" w:space="0" w:color="auto"/>
        <w:left w:val="none" w:sz="0" w:space="0" w:color="auto"/>
        <w:bottom w:val="none" w:sz="0" w:space="0" w:color="auto"/>
        <w:right w:val="none" w:sz="0" w:space="0" w:color="auto"/>
      </w:divBdr>
    </w:div>
    <w:div w:id="1261640399">
      <w:bodyDiv w:val="1"/>
      <w:marLeft w:val="0"/>
      <w:marRight w:val="0"/>
      <w:marTop w:val="0"/>
      <w:marBottom w:val="0"/>
      <w:divBdr>
        <w:top w:val="none" w:sz="0" w:space="0" w:color="auto"/>
        <w:left w:val="none" w:sz="0" w:space="0" w:color="auto"/>
        <w:bottom w:val="none" w:sz="0" w:space="0" w:color="auto"/>
        <w:right w:val="none" w:sz="0" w:space="0" w:color="auto"/>
      </w:divBdr>
    </w:div>
    <w:div w:id="1263487147">
      <w:bodyDiv w:val="1"/>
      <w:marLeft w:val="0"/>
      <w:marRight w:val="0"/>
      <w:marTop w:val="0"/>
      <w:marBottom w:val="0"/>
      <w:divBdr>
        <w:top w:val="none" w:sz="0" w:space="0" w:color="auto"/>
        <w:left w:val="none" w:sz="0" w:space="0" w:color="auto"/>
        <w:bottom w:val="none" w:sz="0" w:space="0" w:color="auto"/>
        <w:right w:val="none" w:sz="0" w:space="0" w:color="auto"/>
      </w:divBdr>
    </w:div>
    <w:div w:id="1269389229">
      <w:bodyDiv w:val="1"/>
      <w:marLeft w:val="0"/>
      <w:marRight w:val="0"/>
      <w:marTop w:val="0"/>
      <w:marBottom w:val="0"/>
      <w:divBdr>
        <w:top w:val="none" w:sz="0" w:space="0" w:color="auto"/>
        <w:left w:val="none" w:sz="0" w:space="0" w:color="auto"/>
        <w:bottom w:val="none" w:sz="0" w:space="0" w:color="auto"/>
        <w:right w:val="none" w:sz="0" w:space="0" w:color="auto"/>
      </w:divBdr>
    </w:div>
    <w:div w:id="1273513561">
      <w:bodyDiv w:val="1"/>
      <w:marLeft w:val="0"/>
      <w:marRight w:val="0"/>
      <w:marTop w:val="0"/>
      <w:marBottom w:val="0"/>
      <w:divBdr>
        <w:top w:val="none" w:sz="0" w:space="0" w:color="auto"/>
        <w:left w:val="none" w:sz="0" w:space="0" w:color="auto"/>
        <w:bottom w:val="none" w:sz="0" w:space="0" w:color="auto"/>
        <w:right w:val="none" w:sz="0" w:space="0" w:color="auto"/>
      </w:divBdr>
    </w:div>
    <w:div w:id="1279219333">
      <w:bodyDiv w:val="1"/>
      <w:marLeft w:val="0"/>
      <w:marRight w:val="0"/>
      <w:marTop w:val="0"/>
      <w:marBottom w:val="0"/>
      <w:divBdr>
        <w:top w:val="none" w:sz="0" w:space="0" w:color="auto"/>
        <w:left w:val="none" w:sz="0" w:space="0" w:color="auto"/>
        <w:bottom w:val="none" w:sz="0" w:space="0" w:color="auto"/>
        <w:right w:val="none" w:sz="0" w:space="0" w:color="auto"/>
      </w:divBdr>
    </w:div>
    <w:div w:id="1298342141">
      <w:bodyDiv w:val="1"/>
      <w:marLeft w:val="0"/>
      <w:marRight w:val="0"/>
      <w:marTop w:val="0"/>
      <w:marBottom w:val="0"/>
      <w:divBdr>
        <w:top w:val="none" w:sz="0" w:space="0" w:color="auto"/>
        <w:left w:val="none" w:sz="0" w:space="0" w:color="auto"/>
        <w:bottom w:val="none" w:sz="0" w:space="0" w:color="auto"/>
        <w:right w:val="none" w:sz="0" w:space="0" w:color="auto"/>
      </w:divBdr>
    </w:div>
    <w:div w:id="1310020558">
      <w:bodyDiv w:val="1"/>
      <w:marLeft w:val="0"/>
      <w:marRight w:val="0"/>
      <w:marTop w:val="0"/>
      <w:marBottom w:val="0"/>
      <w:divBdr>
        <w:top w:val="none" w:sz="0" w:space="0" w:color="auto"/>
        <w:left w:val="none" w:sz="0" w:space="0" w:color="auto"/>
        <w:bottom w:val="none" w:sz="0" w:space="0" w:color="auto"/>
        <w:right w:val="none" w:sz="0" w:space="0" w:color="auto"/>
      </w:divBdr>
    </w:div>
    <w:div w:id="1311251469">
      <w:bodyDiv w:val="1"/>
      <w:marLeft w:val="0"/>
      <w:marRight w:val="0"/>
      <w:marTop w:val="0"/>
      <w:marBottom w:val="0"/>
      <w:divBdr>
        <w:top w:val="none" w:sz="0" w:space="0" w:color="auto"/>
        <w:left w:val="none" w:sz="0" w:space="0" w:color="auto"/>
        <w:bottom w:val="none" w:sz="0" w:space="0" w:color="auto"/>
        <w:right w:val="none" w:sz="0" w:space="0" w:color="auto"/>
      </w:divBdr>
    </w:div>
    <w:div w:id="1312635911">
      <w:bodyDiv w:val="1"/>
      <w:marLeft w:val="0"/>
      <w:marRight w:val="0"/>
      <w:marTop w:val="0"/>
      <w:marBottom w:val="0"/>
      <w:divBdr>
        <w:top w:val="none" w:sz="0" w:space="0" w:color="auto"/>
        <w:left w:val="none" w:sz="0" w:space="0" w:color="auto"/>
        <w:bottom w:val="none" w:sz="0" w:space="0" w:color="auto"/>
        <w:right w:val="none" w:sz="0" w:space="0" w:color="auto"/>
      </w:divBdr>
    </w:div>
    <w:div w:id="1314018078">
      <w:bodyDiv w:val="1"/>
      <w:marLeft w:val="0"/>
      <w:marRight w:val="0"/>
      <w:marTop w:val="0"/>
      <w:marBottom w:val="0"/>
      <w:divBdr>
        <w:top w:val="none" w:sz="0" w:space="0" w:color="auto"/>
        <w:left w:val="none" w:sz="0" w:space="0" w:color="auto"/>
        <w:bottom w:val="none" w:sz="0" w:space="0" w:color="auto"/>
        <w:right w:val="none" w:sz="0" w:space="0" w:color="auto"/>
      </w:divBdr>
    </w:div>
    <w:div w:id="1325279686">
      <w:bodyDiv w:val="1"/>
      <w:marLeft w:val="0"/>
      <w:marRight w:val="0"/>
      <w:marTop w:val="0"/>
      <w:marBottom w:val="0"/>
      <w:divBdr>
        <w:top w:val="none" w:sz="0" w:space="0" w:color="auto"/>
        <w:left w:val="none" w:sz="0" w:space="0" w:color="auto"/>
        <w:bottom w:val="none" w:sz="0" w:space="0" w:color="auto"/>
        <w:right w:val="none" w:sz="0" w:space="0" w:color="auto"/>
      </w:divBdr>
    </w:div>
    <w:div w:id="1326664994">
      <w:bodyDiv w:val="1"/>
      <w:marLeft w:val="0"/>
      <w:marRight w:val="0"/>
      <w:marTop w:val="0"/>
      <w:marBottom w:val="0"/>
      <w:divBdr>
        <w:top w:val="none" w:sz="0" w:space="0" w:color="auto"/>
        <w:left w:val="none" w:sz="0" w:space="0" w:color="auto"/>
        <w:bottom w:val="none" w:sz="0" w:space="0" w:color="auto"/>
        <w:right w:val="none" w:sz="0" w:space="0" w:color="auto"/>
      </w:divBdr>
    </w:div>
    <w:div w:id="1336960656">
      <w:bodyDiv w:val="1"/>
      <w:marLeft w:val="0"/>
      <w:marRight w:val="0"/>
      <w:marTop w:val="0"/>
      <w:marBottom w:val="0"/>
      <w:divBdr>
        <w:top w:val="none" w:sz="0" w:space="0" w:color="auto"/>
        <w:left w:val="none" w:sz="0" w:space="0" w:color="auto"/>
        <w:bottom w:val="none" w:sz="0" w:space="0" w:color="auto"/>
        <w:right w:val="none" w:sz="0" w:space="0" w:color="auto"/>
      </w:divBdr>
    </w:div>
    <w:div w:id="1342705946">
      <w:bodyDiv w:val="1"/>
      <w:marLeft w:val="0"/>
      <w:marRight w:val="0"/>
      <w:marTop w:val="0"/>
      <w:marBottom w:val="0"/>
      <w:divBdr>
        <w:top w:val="none" w:sz="0" w:space="0" w:color="auto"/>
        <w:left w:val="none" w:sz="0" w:space="0" w:color="auto"/>
        <w:bottom w:val="none" w:sz="0" w:space="0" w:color="auto"/>
        <w:right w:val="none" w:sz="0" w:space="0" w:color="auto"/>
      </w:divBdr>
    </w:div>
    <w:div w:id="1343435768">
      <w:bodyDiv w:val="1"/>
      <w:marLeft w:val="0"/>
      <w:marRight w:val="0"/>
      <w:marTop w:val="0"/>
      <w:marBottom w:val="0"/>
      <w:divBdr>
        <w:top w:val="none" w:sz="0" w:space="0" w:color="auto"/>
        <w:left w:val="none" w:sz="0" w:space="0" w:color="auto"/>
        <w:bottom w:val="none" w:sz="0" w:space="0" w:color="auto"/>
        <w:right w:val="none" w:sz="0" w:space="0" w:color="auto"/>
      </w:divBdr>
    </w:div>
    <w:div w:id="1345589564">
      <w:bodyDiv w:val="1"/>
      <w:marLeft w:val="0"/>
      <w:marRight w:val="0"/>
      <w:marTop w:val="0"/>
      <w:marBottom w:val="0"/>
      <w:divBdr>
        <w:top w:val="none" w:sz="0" w:space="0" w:color="auto"/>
        <w:left w:val="none" w:sz="0" w:space="0" w:color="auto"/>
        <w:bottom w:val="none" w:sz="0" w:space="0" w:color="auto"/>
        <w:right w:val="none" w:sz="0" w:space="0" w:color="auto"/>
      </w:divBdr>
    </w:div>
    <w:div w:id="1346862869">
      <w:bodyDiv w:val="1"/>
      <w:marLeft w:val="0"/>
      <w:marRight w:val="0"/>
      <w:marTop w:val="0"/>
      <w:marBottom w:val="0"/>
      <w:divBdr>
        <w:top w:val="none" w:sz="0" w:space="0" w:color="auto"/>
        <w:left w:val="none" w:sz="0" w:space="0" w:color="auto"/>
        <w:bottom w:val="none" w:sz="0" w:space="0" w:color="auto"/>
        <w:right w:val="none" w:sz="0" w:space="0" w:color="auto"/>
      </w:divBdr>
    </w:div>
    <w:div w:id="1355230464">
      <w:bodyDiv w:val="1"/>
      <w:marLeft w:val="0"/>
      <w:marRight w:val="0"/>
      <w:marTop w:val="0"/>
      <w:marBottom w:val="0"/>
      <w:divBdr>
        <w:top w:val="none" w:sz="0" w:space="0" w:color="auto"/>
        <w:left w:val="none" w:sz="0" w:space="0" w:color="auto"/>
        <w:bottom w:val="none" w:sz="0" w:space="0" w:color="auto"/>
        <w:right w:val="none" w:sz="0" w:space="0" w:color="auto"/>
      </w:divBdr>
    </w:div>
    <w:div w:id="1375421481">
      <w:bodyDiv w:val="1"/>
      <w:marLeft w:val="0"/>
      <w:marRight w:val="0"/>
      <w:marTop w:val="0"/>
      <w:marBottom w:val="0"/>
      <w:divBdr>
        <w:top w:val="none" w:sz="0" w:space="0" w:color="auto"/>
        <w:left w:val="none" w:sz="0" w:space="0" w:color="auto"/>
        <w:bottom w:val="none" w:sz="0" w:space="0" w:color="auto"/>
        <w:right w:val="none" w:sz="0" w:space="0" w:color="auto"/>
      </w:divBdr>
    </w:div>
    <w:div w:id="1377578981">
      <w:bodyDiv w:val="1"/>
      <w:marLeft w:val="0"/>
      <w:marRight w:val="0"/>
      <w:marTop w:val="0"/>
      <w:marBottom w:val="0"/>
      <w:divBdr>
        <w:top w:val="none" w:sz="0" w:space="0" w:color="auto"/>
        <w:left w:val="none" w:sz="0" w:space="0" w:color="auto"/>
        <w:bottom w:val="none" w:sz="0" w:space="0" w:color="auto"/>
        <w:right w:val="none" w:sz="0" w:space="0" w:color="auto"/>
      </w:divBdr>
    </w:div>
    <w:div w:id="1380592306">
      <w:bodyDiv w:val="1"/>
      <w:marLeft w:val="0"/>
      <w:marRight w:val="0"/>
      <w:marTop w:val="0"/>
      <w:marBottom w:val="0"/>
      <w:divBdr>
        <w:top w:val="none" w:sz="0" w:space="0" w:color="auto"/>
        <w:left w:val="none" w:sz="0" w:space="0" w:color="auto"/>
        <w:bottom w:val="none" w:sz="0" w:space="0" w:color="auto"/>
        <w:right w:val="none" w:sz="0" w:space="0" w:color="auto"/>
      </w:divBdr>
    </w:div>
    <w:div w:id="1400247493">
      <w:bodyDiv w:val="1"/>
      <w:marLeft w:val="0"/>
      <w:marRight w:val="0"/>
      <w:marTop w:val="0"/>
      <w:marBottom w:val="0"/>
      <w:divBdr>
        <w:top w:val="none" w:sz="0" w:space="0" w:color="auto"/>
        <w:left w:val="none" w:sz="0" w:space="0" w:color="auto"/>
        <w:bottom w:val="none" w:sz="0" w:space="0" w:color="auto"/>
        <w:right w:val="none" w:sz="0" w:space="0" w:color="auto"/>
      </w:divBdr>
    </w:div>
    <w:div w:id="1402023596">
      <w:bodyDiv w:val="1"/>
      <w:marLeft w:val="0"/>
      <w:marRight w:val="0"/>
      <w:marTop w:val="0"/>
      <w:marBottom w:val="0"/>
      <w:divBdr>
        <w:top w:val="none" w:sz="0" w:space="0" w:color="auto"/>
        <w:left w:val="none" w:sz="0" w:space="0" w:color="auto"/>
        <w:bottom w:val="none" w:sz="0" w:space="0" w:color="auto"/>
        <w:right w:val="none" w:sz="0" w:space="0" w:color="auto"/>
      </w:divBdr>
    </w:div>
    <w:div w:id="1407607311">
      <w:bodyDiv w:val="1"/>
      <w:marLeft w:val="0"/>
      <w:marRight w:val="0"/>
      <w:marTop w:val="0"/>
      <w:marBottom w:val="0"/>
      <w:divBdr>
        <w:top w:val="none" w:sz="0" w:space="0" w:color="auto"/>
        <w:left w:val="none" w:sz="0" w:space="0" w:color="auto"/>
        <w:bottom w:val="none" w:sz="0" w:space="0" w:color="auto"/>
        <w:right w:val="none" w:sz="0" w:space="0" w:color="auto"/>
      </w:divBdr>
    </w:div>
    <w:div w:id="1411467008">
      <w:bodyDiv w:val="1"/>
      <w:marLeft w:val="0"/>
      <w:marRight w:val="0"/>
      <w:marTop w:val="0"/>
      <w:marBottom w:val="0"/>
      <w:divBdr>
        <w:top w:val="none" w:sz="0" w:space="0" w:color="auto"/>
        <w:left w:val="none" w:sz="0" w:space="0" w:color="auto"/>
        <w:bottom w:val="none" w:sz="0" w:space="0" w:color="auto"/>
        <w:right w:val="none" w:sz="0" w:space="0" w:color="auto"/>
      </w:divBdr>
    </w:div>
    <w:div w:id="1426028262">
      <w:bodyDiv w:val="1"/>
      <w:marLeft w:val="0"/>
      <w:marRight w:val="0"/>
      <w:marTop w:val="0"/>
      <w:marBottom w:val="0"/>
      <w:divBdr>
        <w:top w:val="none" w:sz="0" w:space="0" w:color="auto"/>
        <w:left w:val="none" w:sz="0" w:space="0" w:color="auto"/>
        <w:bottom w:val="none" w:sz="0" w:space="0" w:color="auto"/>
        <w:right w:val="none" w:sz="0" w:space="0" w:color="auto"/>
      </w:divBdr>
    </w:div>
    <w:div w:id="1426926890">
      <w:bodyDiv w:val="1"/>
      <w:marLeft w:val="0"/>
      <w:marRight w:val="0"/>
      <w:marTop w:val="0"/>
      <w:marBottom w:val="0"/>
      <w:divBdr>
        <w:top w:val="none" w:sz="0" w:space="0" w:color="auto"/>
        <w:left w:val="none" w:sz="0" w:space="0" w:color="auto"/>
        <w:bottom w:val="none" w:sz="0" w:space="0" w:color="auto"/>
        <w:right w:val="none" w:sz="0" w:space="0" w:color="auto"/>
      </w:divBdr>
    </w:div>
    <w:div w:id="1427849549">
      <w:bodyDiv w:val="1"/>
      <w:marLeft w:val="0"/>
      <w:marRight w:val="0"/>
      <w:marTop w:val="0"/>
      <w:marBottom w:val="0"/>
      <w:divBdr>
        <w:top w:val="none" w:sz="0" w:space="0" w:color="auto"/>
        <w:left w:val="none" w:sz="0" w:space="0" w:color="auto"/>
        <w:bottom w:val="none" w:sz="0" w:space="0" w:color="auto"/>
        <w:right w:val="none" w:sz="0" w:space="0" w:color="auto"/>
      </w:divBdr>
    </w:div>
    <w:div w:id="1444376635">
      <w:bodyDiv w:val="1"/>
      <w:marLeft w:val="0"/>
      <w:marRight w:val="0"/>
      <w:marTop w:val="0"/>
      <w:marBottom w:val="0"/>
      <w:divBdr>
        <w:top w:val="none" w:sz="0" w:space="0" w:color="auto"/>
        <w:left w:val="none" w:sz="0" w:space="0" w:color="auto"/>
        <w:bottom w:val="none" w:sz="0" w:space="0" w:color="auto"/>
        <w:right w:val="none" w:sz="0" w:space="0" w:color="auto"/>
      </w:divBdr>
    </w:div>
    <w:div w:id="1453674899">
      <w:bodyDiv w:val="1"/>
      <w:marLeft w:val="0"/>
      <w:marRight w:val="0"/>
      <w:marTop w:val="0"/>
      <w:marBottom w:val="0"/>
      <w:divBdr>
        <w:top w:val="none" w:sz="0" w:space="0" w:color="auto"/>
        <w:left w:val="none" w:sz="0" w:space="0" w:color="auto"/>
        <w:bottom w:val="none" w:sz="0" w:space="0" w:color="auto"/>
        <w:right w:val="none" w:sz="0" w:space="0" w:color="auto"/>
      </w:divBdr>
    </w:div>
    <w:div w:id="1456674609">
      <w:bodyDiv w:val="1"/>
      <w:marLeft w:val="0"/>
      <w:marRight w:val="0"/>
      <w:marTop w:val="0"/>
      <w:marBottom w:val="0"/>
      <w:divBdr>
        <w:top w:val="none" w:sz="0" w:space="0" w:color="auto"/>
        <w:left w:val="none" w:sz="0" w:space="0" w:color="auto"/>
        <w:bottom w:val="none" w:sz="0" w:space="0" w:color="auto"/>
        <w:right w:val="none" w:sz="0" w:space="0" w:color="auto"/>
      </w:divBdr>
    </w:div>
    <w:div w:id="1458454434">
      <w:bodyDiv w:val="1"/>
      <w:marLeft w:val="0"/>
      <w:marRight w:val="0"/>
      <w:marTop w:val="0"/>
      <w:marBottom w:val="0"/>
      <w:divBdr>
        <w:top w:val="none" w:sz="0" w:space="0" w:color="auto"/>
        <w:left w:val="none" w:sz="0" w:space="0" w:color="auto"/>
        <w:bottom w:val="none" w:sz="0" w:space="0" w:color="auto"/>
        <w:right w:val="none" w:sz="0" w:space="0" w:color="auto"/>
      </w:divBdr>
    </w:div>
    <w:div w:id="1470707951">
      <w:bodyDiv w:val="1"/>
      <w:marLeft w:val="0"/>
      <w:marRight w:val="0"/>
      <w:marTop w:val="0"/>
      <w:marBottom w:val="0"/>
      <w:divBdr>
        <w:top w:val="none" w:sz="0" w:space="0" w:color="auto"/>
        <w:left w:val="none" w:sz="0" w:space="0" w:color="auto"/>
        <w:bottom w:val="none" w:sz="0" w:space="0" w:color="auto"/>
        <w:right w:val="none" w:sz="0" w:space="0" w:color="auto"/>
      </w:divBdr>
    </w:div>
    <w:div w:id="1483623049">
      <w:bodyDiv w:val="1"/>
      <w:marLeft w:val="0"/>
      <w:marRight w:val="0"/>
      <w:marTop w:val="0"/>
      <w:marBottom w:val="0"/>
      <w:divBdr>
        <w:top w:val="none" w:sz="0" w:space="0" w:color="auto"/>
        <w:left w:val="none" w:sz="0" w:space="0" w:color="auto"/>
        <w:bottom w:val="none" w:sz="0" w:space="0" w:color="auto"/>
        <w:right w:val="none" w:sz="0" w:space="0" w:color="auto"/>
      </w:divBdr>
    </w:div>
    <w:div w:id="1486775528">
      <w:bodyDiv w:val="1"/>
      <w:marLeft w:val="0"/>
      <w:marRight w:val="0"/>
      <w:marTop w:val="0"/>
      <w:marBottom w:val="0"/>
      <w:divBdr>
        <w:top w:val="none" w:sz="0" w:space="0" w:color="auto"/>
        <w:left w:val="none" w:sz="0" w:space="0" w:color="auto"/>
        <w:bottom w:val="none" w:sz="0" w:space="0" w:color="auto"/>
        <w:right w:val="none" w:sz="0" w:space="0" w:color="auto"/>
      </w:divBdr>
    </w:div>
    <w:div w:id="1512069031">
      <w:bodyDiv w:val="1"/>
      <w:marLeft w:val="0"/>
      <w:marRight w:val="0"/>
      <w:marTop w:val="0"/>
      <w:marBottom w:val="0"/>
      <w:divBdr>
        <w:top w:val="none" w:sz="0" w:space="0" w:color="auto"/>
        <w:left w:val="none" w:sz="0" w:space="0" w:color="auto"/>
        <w:bottom w:val="none" w:sz="0" w:space="0" w:color="auto"/>
        <w:right w:val="none" w:sz="0" w:space="0" w:color="auto"/>
      </w:divBdr>
    </w:div>
    <w:div w:id="1516579954">
      <w:bodyDiv w:val="1"/>
      <w:marLeft w:val="0"/>
      <w:marRight w:val="0"/>
      <w:marTop w:val="0"/>
      <w:marBottom w:val="0"/>
      <w:divBdr>
        <w:top w:val="none" w:sz="0" w:space="0" w:color="auto"/>
        <w:left w:val="none" w:sz="0" w:space="0" w:color="auto"/>
        <w:bottom w:val="none" w:sz="0" w:space="0" w:color="auto"/>
        <w:right w:val="none" w:sz="0" w:space="0" w:color="auto"/>
      </w:divBdr>
    </w:div>
    <w:div w:id="1518617438">
      <w:bodyDiv w:val="1"/>
      <w:marLeft w:val="0"/>
      <w:marRight w:val="0"/>
      <w:marTop w:val="0"/>
      <w:marBottom w:val="0"/>
      <w:divBdr>
        <w:top w:val="none" w:sz="0" w:space="0" w:color="auto"/>
        <w:left w:val="none" w:sz="0" w:space="0" w:color="auto"/>
        <w:bottom w:val="none" w:sz="0" w:space="0" w:color="auto"/>
        <w:right w:val="none" w:sz="0" w:space="0" w:color="auto"/>
      </w:divBdr>
    </w:div>
    <w:div w:id="1520581615">
      <w:bodyDiv w:val="1"/>
      <w:marLeft w:val="0"/>
      <w:marRight w:val="0"/>
      <w:marTop w:val="0"/>
      <w:marBottom w:val="0"/>
      <w:divBdr>
        <w:top w:val="none" w:sz="0" w:space="0" w:color="auto"/>
        <w:left w:val="none" w:sz="0" w:space="0" w:color="auto"/>
        <w:bottom w:val="none" w:sz="0" w:space="0" w:color="auto"/>
        <w:right w:val="none" w:sz="0" w:space="0" w:color="auto"/>
      </w:divBdr>
    </w:div>
    <w:div w:id="1523396278">
      <w:bodyDiv w:val="1"/>
      <w:marLeft w:val="0"/>
      <w:marRight w:val="0"/>
      <w:marTop w:val="0"/>
      <w:marBottom w:val="0"/>
      <w:divBdr>
        <w:top w:val="none" w:sz="0" w:space="0" w:color="auto"/>
        <w:left w:val="none" w:sz="0" w:space="0" w:color="auto"/>
        <w:bottom w:val="none" w:sz="0" w:space="0" w:color="auto"/>
        <w:right w:val="none" w:sz="0" w:space="0" w:color="auto"/>
      </w:divBdr>
    </w:div>
    <w:div w:id="1532840257">
      <w:bodyDiv w:val="1"/>
      <w:marLeft w:val="0"/>
      <w:marRight w:val="0"/>
      <w:marTop w:val="0"/>
      <w:marBottom w:val="0"/>
      <w:divBdr>
        <w:top w:val="none" w:sz="0" w:space="0" w:color="auto"/>
        <w:left w:val="none" w:sz="0" w:space="0" w:color="auto"/>
        <w:bottom w:val="none" w:sz="0" w:space="0" w:color="auto"/>
        <w:right w:val="none" w:sz="0" w:space="0" w:color="auto"/>
      </w:divBdr>
    </w:div>
    <w:div w:id="1560745399">
      <w:bodyDiv w:val="1"/>
      <w:marLeft w:val="0"/>
      <w:marRight w:val="0"/>
      <w:marTop w:val="0"/>
      <w:marBottom w:val="0"/>
      <w:divBdr>
        <w:top w:val="none" w:sz="0" w:space="0" w:color="auto"/>
        <w:left w:val="none" w:sz="0" w:space="0" w:color="auto"/>
        <w:bottom w:val="none" w:sz="0" w:space="0" w:color="auto"/>
        <w:right w:val="none" w:sz="0" w:space="0" w:color="auto"/>
      </w:divBdr>
    </w:div>
    <w:div w:id="1573541310">
      <w:bodyDiv w:val="1"/>
      <w:marLeft w:val="0"/>
      <w:marRight w:val="0"/>
      <w:marTop w:val="0"/>
      <w:marBottom w:val="0"/>
      <w:divBdr>
        <w:top w:val="none" w:sz="0" w:space="0" w:color="auto"/>
        <w:left w:val="none" w:sz="0" w:space="0" w:color="auto"/>
        <w:bottom w:val="none" w:sz="0" w:space="0" w:color="auto"/>
        <w:right w:val="none" w:sz="0" w:space="0" w:color="auto"/>
      </w:divBdr>
    </w:div>
    <w:div w:id="1582786834">
      <w:bodyDiv w:val="1"/>
      <w:marLeft w:val="0"/>
      <w:marRight w:val="0"/>
      <w:marTop w:val="0"/>
      <w:marBottom w:val="0"/>
      <w:divBdr>
        <w:top w:val="none" w:sz="0" w:space="0" w:color="auto"/>
        <w:left w:val="none" w:sz="0" w:space="0" w:color="auto"/>
        <w:bottom w:val="none" w:sz="0" w:space="0" w:color="auto"/>
        <w:right w:val="none" w:sz="0" w:space="0" w:color="auto"/>
      </w:divBdr>
    </w:div>
    <w:div w:id="1587107280">
      <w:bodyDiv w:val="1"/>
      <w:marLeft w:val="0"/>
      <w:marRight w:val="0"/>
      <w:marTop w:val="0"/>
      <w:marBottom w:val="0"/>
      <w:divBdr>
        <w:top w:val="none" w:sz="0" w:space="0" w:color="auto"/>
        <w:left w:val="none" w:sz="0" w:space="0" w:color="auto"/>
        <w:bottom w:val="none" w:sz="0" w:space="0" w:color="auto"/>
        <w:right w:val="none" w:sz="0" w:space="0" w:color="auto"/>
      </w:divBdr>
    </w:div>
    <w:div w:id="1594774584">
      <w:bodyDiv w:val="1"/>
      <w:marLeft w:val="0"/>
      <w:marRight w:val="0"/>
      <w:marTop w:val="0"/>
      <w:marBottom w:val="0"/>
      <w:divBdr>
        <w:top w:val="none" w:sz="0" w:space="0" w:color="auto"/>
        <w:left w:val="none" w:sz="0" w:space="0" w:color="auto"/>
        <w:bottom w:val="none" w:sz="0" w:space="0" w:color="auto"/>
        <w:right w:val="none" w:sz="0" w:space="0" w:color="auto"/>
      </w:divBdr>
    </w:div>
    <w:div w:id="1602101026">
      <w:bodyDiv w:val="1"/>
      <w:marLeft w:val="0"/>
      <w:marRight w:val="0"/>
      <w:marTop w:val="0"/>
      <w:marBottom w:val="0"/>
      <w:divBdr>
        <w:top w:val="none" w:sz="0" w:space="0" w:color="auto"/>
        <w:left w:val="none" w:sz="0" w:space="0" w:color="auto"/>
        <w:bottom w:val="none" w:sz="0" w:space="0" w:color="auto"/>
        <w:right w:val="none" w:sz="0" w:space="0" w:color="auto"/>
      </w:divBdr>
    </w:div>
    <w:div w:id="1603537929">
      <w:bodyDiv w:val="1"/>
      <w:marLeft w:val="0"/>
      <w:marRight w:val="0"/>
      <w:marTop w:val="0"/>
      <w:marBottom w:val="0"/>
      <w:divBdr>
        <w:top w:val="none" w:sz="0" w:space="0" w:color="auto"/>
        <w:left w:val="none" w:sz="0" w:space="0" w:color="auto"/>
        <w:bottom w:val="none" w:sz="0" w:space="0" w:color="auto"/>
        <w:right w:val="none" w:sz="0" w:space="0" w:color="auto"/>
      </w:divBdr>
    </w:div>
    <w:div w:id="1622229643">
      <w:bodyDiv w:val="1"/>
      <w:marLeft w:val="0"/>
      <w:marRight w:val="0"/>
      <w:marTop w:val="0"/>
      <w:marBottom w:val="0"/>
      <w:divBdr>
        <w:top w:val="none" w:sz="0" w:space="0" w:color="auto"/>
        <w:left w:val="none" w:sz="0" w:space="0" w:color="auto"/>
        <w:bottom w:val="none" w:sz="0" w:space="0" w:color="auto"/>
        <w:right w:val="none" w:sz="0" w:space="0" w:color="auto"/>
      </w:divBdr>
    </w:div>
    <w:div w:id="1622691376">
      <w:bodyDiv w:val="1"/>
      <w:marLeft w:val="0"/>
      <w:marRight w:val="0"/>
      <w:marTop w:val="0"/>
      <w:marBottom w:val="0"/>
      <w:divBdr>
        <w:top w:val="none" w:sz="0" w:space="0" w:color="auto"/>
        <w:left w:val="none" w:sz="0" w:space="0" w:color="auto"/>
        <w:bottom w:val="none" w:sz="0" w:space="0" w:color="auto"/>
        <w:right w:val="none" w:sz="0" w:space="0" w:color="auto"/>
      </w:divBdr>
    </w:div>
    <w:div w:id="1634408051">
      <w:bodyDiv w:val="1"/>
      <w:marLeft w:val="0"/>
      <w:marRight w:val="0"/>
      <w:marTop w:val="0"/>
      <w:marBottom w:val="0"/>
      <w:divBdr>
        <w:top w:val="none" w:sz="0" w:space="0" w:color="auto"/>
        <w:left w:val="none" w:sz="0" w:space="0" w:color="auto"/>
        <w:bottom w:val="none" w:sz="0" w:space="0" w:color="auto"/>
        <w:right w:val="none" w:sz="0" w:space="0" w:color="auto"/>
      </w:divBdr>
    </w:div>
    <w:div w:id="1650553134">
      <w:bodyDiv w:val="1"/>
      <w:marLeft w:val="0"/>
      <w:marRight w:val="0"/>
      <w:marTop w:val="0"/>
      <w:marBottom w:val="0"/>
      <w:divBdr>
        <w:top w:val="none" w:sz="0" w:space="0" w:color="auto"/>
        <w:left w:val="none" w:sz="0" w:space="0" w:color="auto"/>
        <w:bottom w:val="none" w:sz="0" w:space="0" w:color="auto"/>
        <w:right w:val="none" w:sz="0" w:space="0" w:color="auto"/>
      </w:divBdr>
    </w:div>
    <w:div w:id="1663042516">
      <w:bodyDiv w:val="1"/>
      <w:marLeft w:val="0"/>
      <w:marRight w:val="0"/>
      <w:marTop w:val="0"/>
      <w:marBottom w:val="0"/>
      <w:divBdr>
        <w:top w:val="none" w:sz="0" w:space="0" w:color="auto"/>
        <w:left w:val="none" w:sz="0" w:space="0" w:color="auto"/>
        <w:bottom w:val="none" w:sz="0" w:space="0" w:color="auto"/>
        <w:right w:val="none" w:sz="0" w:space="0" w:color="auto"/>
      </w:divBdr>
    </w:div>
    <w:div w:id="1664242281">
      <w:bodyDiv w:val="1"/>
      <w:marLeft w:val="0"/>
      <w:marRight w:val="0"/>
      <w:marTop w:val="0"/>
      <w:marBottom w:val="0"/>
      <w:divBdr>
        <w:top w:val="none" w:sz="0" w:space="0" w:color="auto"/>
        <w:left w:val="none" w:sz="0" w:space="0" w:color="auto"/>
        <w:bottom w:val="none" w:sz="0" w:space="0" w:color="auto"/>
        <w:right w:val="none" w:sz="0" w:space="0" w:color="auto"/>
      </w:divBdr>
    </w:div>
    <w:div w:id="1674869585">
      <w:bodyDiv w:val="1"/>
      <w:marLeft w:val="0"/>
      <w:marRight w:val="0"/>
      <w:marTop w:val="0"/>
      <w:marBottom w:val="0"/>
      <w:divBdr>
        <w:top w:val="none" w:sz="0" w:space="0" w:color="auto"/>
        <w:left w:val="none" w:sz="0" w:space="0" w:color="auto"/>
        <w:bottom w:val="none" w:sz="0" w:space="0" w:color="auto"/>
        <w:right w:val="none" w:sz="0" w:space="0" w:color="auto"/>
      </w:divBdr>
    </w:div>
    <w:div w:id="1675836191">
      <w:bodyDiv w:val="1"/>
      <w:marLeft w:val="0"/>
      <w:marRight w:val="0"/>
      <w:marTop w:val="0"/>
      <w:marBottom w:val="0"/>
      <w:divBdr>
        <w:top w:val="none" w:sz="0" w:space="0" w:color="auto"/>
        <w:left w:val="none" w:sz="0" w:space="0" w:color="auto"/>
        <w:bottom w:val="none" w:sz="0" w:space="0" w:color="auto"/>
        <w:right w:val="none" w:sz="0" w:space="0" w:color="auto"/>
      </w:divBdr>
    </w:div>
    <w:div w:id="1689329879">
      <w:bodyDiv w:val="1"/>
      <w:marLeft w:val="0"/>
      <w:marRight w:val="0"/>
      <w:marTop w:val="0"/>
      <w:marBottom w:val="0"/>
      <w:divBdr>
        <w:top w:val="none" w:sz="0" w:space="0" w:color="auto"/>
        <w:left w:val="none" w:sz="0" w:space="0" w:color="auto"/>
        <w:bottom w:val="none" w:sz="0" w:space="0" w:color="auto"/>
        <w:right w:val="none" w:sz="0" w:space="0" w:color="auto"/>
      </w:divBdr>
    </w:div>
    <w:div w:id="1690906731">
      <w:bodyDiv w:val="1"/>
      <w:marLeft w:val="0"/>
      <w:marRight w:val="0"/>
      <w:marTop w:val="0"/>
      <w:marBottom w:val="0"/>
      <w:divBdr>
        <w:top w:val="none" w:sz="0" w:space="0" w:color="auto"/>
        <w:left w:val="none" w:sz="0" w:space="0" w:color="auto"/>
        <w:bottom w:val="none" w:sz="0" w:space="0" w:color="auto"/>
        <w:right w:val="none" w:sz="0" w:space="0" w:color="auto"/>
      </w:divBdr>
    </w:div>
    <w:div w:id="1693533592">
      <w:bodyDiv w:val="1"/>
      <w:marLeft w:val="0"/>
      <w:marRight w:val="0"/>
      <w:marTop w:val="0"/>
      <w:marBottom w:val="0"/>
      <w:divBdr>
        <w:top w:val="none" w:sz="0" w:space="0" w:color="auto"/>
        <w:left w:val="none" w:sz="0" w:space="0" w:color="auto"/>
        <w:bottom w:val="none" w:sz="0" w:space="0" w:color="auto"/>
        <w:right w:val="none" w:sz="0" w:space="0" w:color="auto"/>
      </w:divBdr>
    </w:div>
    <w:div w:id="1697584559">
      <w:bodyDiv w:val="1"/>
      <w:marLeft w:val="0"/>
      <w:marRight w:val="0"/>
      <w:marTop w:val="0"/>
      <w:marBottom w:val="0"/>
      <w:divBdr>
        <w:top w:val="none" w:sz="0" w:space="0" w:color="auto"/>
        <w:left w:val="none" w:sz="0" w:space="0" w:color="auto"/>
        <w:bottom w:val="none" w:sz="0" w:space="0" w:color="auto"/>
        <w:right w:val="none" w:sz="0" w:space="0" w:color="auto"/>
      </w:divBdr>
    </w:div>
    <w:div w:id="1704211440">
      <w:bodyDiv w:val="1"/>
      <w:marLeft w:val="0"/>
      <w:marRight w:val="0"/>
      <w:marTop w:val="0"/>
      <w:marBottom w:val="0"/>
      <w:divBdr>
        <w:top w:val="none" w:sz="0" w:space="0" w:color="auto"/>
        <w:left w:val="none" w:sz="0" w:space="0" w:color="auto"/>
        <w:bottom w:val="none" w:sz="0" w:space="0" w:color="auto"/>
        <w:right w:val="none" w:sz="0" w:space="0" w:color="auto"/>
      </w:divBdr>
    </w:div>
    <w:div w:id="1707828197">
      <w:bodyDiv w:val="1"/>
      <w:marLeft w:val="0"/>
      <w:marRight w:val="0"/>
      <w:marTop w:val="0"/>
      <w:marBottom w:val="0"/>
      <w:divBdr>
        <w:top w:val="none" w:sz="0" w:space="0" w:color="auto"/>
        <w:left w:val="none" w:sz="0" w:space="0" w:color="auto"/>
        <w:bottom w:val="none" w:sz="0" w:space="0" w:color="auto"/>
        <w:right w:val="none" w:sz="0" w:space="0" w:color="auto"/>
      </w:divBdr>
    </w:div>
    <w:div w:id="1709336162">
      <w:bodyDiv w:val="1"/>
      <w:marLeft w:val="0"/>
      <w:marRight w:val="0"/>
      <w:marTop w:val="0"/>
      <w:marBottom w:val="0"/>
      <w:divBdr>
        <w:top w:val="none" w:sz="0" w:space="0" w:color="auto"/>
        <w:left w:val="none" w:sz="0" w:space="0" w:color="auto"/>
        <w:bottom w:val="none" w:sz="0" w:space="0" w:color="auto"/>
        <w:right w:val="none" w:sz="0" w:space="0" w:color="auto"/>
      </w:divBdr>
    </w:div>
    <w:div w:id="1716538343">
      <w:bodyDiv w:val="1"/>
      <w:marLeft w:val="0"/>
      <w:marRight w:val="0"/>
      <w:marTop w:val="0"/>
      <w:marBottom w:val="0"/>
      <w:divBdr>
        <w:top w:val="none" w:sz="0" w:space="0" w:color="auto"/>
        <w:left w:val="none" w:sz="0" w:space="0" w:color="auto"/>
        <w:bottom w:val="none" w:sz="0" w:space="0" w:color="auto"/>
        <w:right w:val="none" w:sz="0" w:space="0" w:color="auto"/>
      </w:divBdr>
    </w:div>
    <w:div w:id="1742946420">
      <w:bodyDiv w:val="1"/>
      <w:marLeft w:val="0"/>
      <w:marRight w:val="0"/>
      <w:marTop w:val="0"/>
      <w:marBottom w:val="0"/>
      <w:divBdr>
        <w:top w:val="none" w:sz="0" w:space="0" w:color="auto"/>
        <w:left w:val="none" w:sz="0" w:space="0" w:color="auto"/>
        <w:bottom w:val="none" w:sz="0" w:space="0" w:color="auto"/>
        <w:right w:val="none" w:sz="0" w:space="0" w:color="auto"/>
      </w:divBdr>
    </w:div>
    <w:div w:id="1743260449">
      <w:bodyDiv w:val="1"/>
      <w:marLeft w:val="0"/>
      <w:marRight w:val="0"/>
      <w:marTop w:val="0"/>
      <w:marBottom w:val="0"/>
      <w:divBdr>
        <w:top w:val="none" w:sz="0" w:space="0" w:color="auto"/>
        <w:left w:val="none" w:sz="0" w:space="0" w:color="auto"/>
        <w:bottom w:val="none" w:sz="0" w:space="0" w:color="auto"/>
        <w:right w:val="none" w:sz="0" w:space="0" w:color="auto"/>
      </w:divBdr>
    </w:div>
    <w:div w:id="1780291878">
      <w:bodyDiv w:val="1"/>
      <w:marLeft w:val="0"/>
      <w:marRight w:val="0"/>
      <w:marTop w:val="0"/>
      <w:marBottom w:val="0"/>
      <w:divBdr>
        <w:top w:val="none" w:sz="0" w:space="0" w:color="auto"/>
        <w:left w:val="none" w:sz="0" w:space="0" w:color="auto"/>
        <w:bottom w:val="none" w:sz="0" w:space="0" w:color="auto"/>
        <w:right w:val="none" w:sz="0" w:space="0" w:color="auto"/>
      </w:divBdr>
    </w:div>
    <w:div w:id="1783960851">
      <w:bodyDiv w:val="1"/>
      <w:marLeft w:val="0"/>
      <w:marRight w:val="0"/>
      <w:marTop w:val="0"/>
      <w:marBottom w:val="0"/>
      <w:divBdr>
        <w:top w:val="none" w:sz="0" w:space="0" w:color="auto"/>
        <w:left w:val="none" w:sz="0" w:space="0" w:color="auto"/>
        <w:bottom w:val="none" w:sz="0" w:space="0" w:color="auto"/>
        <w:right w:val="none" w:sz="0" w:space="0" w:color="auto"/>
      </w:divBdr>
    </w:div>
    <w:div w:id="1786386992">
      <w:bodyDiv w:val="1"/>
      <w:marLeft w:val="0"/>
      <w:marRight w:val="0"/>
      <w:marTop w:val="0"/>
      <w:marBottom w:val="0"/>
      <w:divBdr>
        <w:top w:val="none" w:sz="0" w:space="0" w:color="auto"/>
        <w:left w:val="none" w:sz="0" w:space="0" w:color="auto"/>
        <w:bottom w:val="none" w:sz="0" w:space="0" w:color="auto"/>
        <w:right w:val="none" w:sz="0" w:space="0" w:color="auto"/>
      </w:divBdr>
    </w:div>
    <w:div w:id="1794053528">
      <w:bodyDiv w:val="1"/>
      <w:marLeft w:val="0"/>
      <w:marRight w:val="0"/>
      <w:marTop w:val="0"/>
      <w:marBottom w:val="0"/>
      <w:divBdr>
        <w:top w:val="none" w:sz="0" w:space="0" w:color="auto"/>
        <w:left w:val="none" w:sz="0" w:space="0" w:color="auto"/>
        <w:bottom w:val="none" w:sz="0" w:space="0" w:color="auto"/>
        <w:right w:val="none" w:sz="0" w:space="0" w:color="auto"/>
      </w:divBdr>
    </w:div>
    <w:div w:id="1794591616">
      <w:bodyDiv w:val="1"/>
      <w:marLeft w:val="0"/>
      <w:marRight w:val="0"/>
      <w:marTop w:val="0"/>
      <w:marBottom w:val="0"/>
      <w:divBdr>
        <w:top w:val="none" w:sz="0" w:space="0" w:color="auto"/>
        <w:left w:val="none" w:sz="0" w:space="0" w:color="auto"/>
        <w:bottom w:val="none" w:sz="0" w:space="0" w:color="auto"/>
        <w:right w:val="none" w:sz="0" w:space="0" w:color="auto"/>
      </w:divBdr>
    </w:div>
    <w:div w:id="1797718972">
      <w:bodyDiv w:val="1"/>
      <w:marLeft w:val="0"/>
      <w:marRight w:val="0"/>
      <w:marTop w:val="0"/>
      <w:marBottom w:val="0"/>
      <w:divBdr>
        <w:top w:val="none" w:sz="0" w:space="0" w:color="auto"/>
        <w:left w:val="none" w:sz="0" w:space="0" w:color="auto"/>
        <w:bottom w:val="none" w:sz="0" w:space="0" w:color="auto"/>
        <w:right w:val="none" w:sz="0" w:space="0" w:color="auto"/>
      </w:divBdr>
    </w:div>
    <w:div w:id="1799177159">
      <w:bodyDiv w:val="1"/>
      <w:marLeft w:val="0"/>
      <w:marRight w:val="0"/>
      <w:marTop w:val="0"/>
      <w:marBottom w:val="0"/>
      <w:divBdr>
        <w:top w:val="none" w:sz="0" w:space="0" w:color="auto"/>
        <w:left w:val="none" w:sz="0" w:space="0" w:color="auto"/>
        <w:bottom w:val="none" w:sz="0" w:space="0" w:color="auto"/>
        <w:right w:val="none" w:sz="0" w:space="0" w:color="auto"/>
      </w:divBdr>
    </w:div>
    <w:div w:id="1805656882">
      <w:bodyDiv w:val="1"/>
      <w:marLeft w:val="0"/>
      <w:marRight w:val="0"/>
      <w:marTop w:val="0"/>
      <w:marBottom w:val="0"/>
      <w:divBdr>
        <w:top w:val="none" w:sz="0" w:space="0" w:color="auto"/>
        <w:left w:val="none" w:sz="0" w:space="0" w:color="auto"/>
        <w:bottom w:val="none" w:sz="0" w:space="0" w:color="auto"/>
        <w:right w:val="none" w:sz="0" w:space="0" w:color="auto"/>
      </w:divBdr>
    </w:div>
    <w:div w:id="1817646150">
      <w:bodyDiv w:val="1"/>
      <w:marLeft w:val="0"/>
      <w:marRight w:val="0"/>
      <w:marTop w:val="0"/>
      <w:marBottom w:val="0"/>
      <w:divBdr>
        <w:top w:val="none" w:sz="0" w:space="0" w:color="auto"/>
        <w:left w:val="none" w:sz="0" w:space="0" w:color="auto"/>
        <w:bottom w:val="none" w:sz="0" w:space="0" w:color="auto"/>
        <w:right w:val="none" w:sz="0" w:space="0" w:color="auto"/>
      </w:divBdr>
    </w:div>
    <w:div w:id="1822237724">
      <w:bodyDiv w:val="1"/>
      <w:marLeft w:val="0"/>
      <w:marRight w:val="0"/>
      <w:marTop w:val="0"/>
      <w:marBottom w:val="0"/>
      <w:divBdr>
        <w:top w:val="none" w:sz="0" w:space="0" w:color="auto"/>
        <w:left w:val="none" w:sz="0" w:space="0" w:color="auto"/>
        <w:bottom w:val="none" w:sz="0" w:space="0" w:color="auto"/>
        <w:right w:val="none" w:sz="0" w:space="0" w:color="auto"/>
      </w:divBdr>
    </w:div>
    <w:div w:id="1842432718">
      <w:bodyDiv w:val="1"/>
      <w:marLeft w:val="0"/>
      <w:marRight w:val="0"/>
      <w:marTop w:val="0"/>
      <w:marBottom w:val="0"/>
      <w:divBdr>
        <w:top w:val="none" w:sz="0" w:space="0" w:color="auto"/>
        <w:left w:val="none" w:sz="0" w:space="0" w:color="auto"/>
        <w:bottom w:val="none" w:sz="0" w:space="0" w:color="auto"/>
        <w:right w:val="none" w:sz="0" w:space="0" w:color="auto"/>
      </w:divBdr>
    </w:div>
    <w:div w:id="1850095067">
      <w:bodyDiv w:val="1"/>
      <w:marLeft w:val="0"/>
      <w:marRight w:val="0"/>
      <w:marTop w:val="0"/>
      <w:marBottom w:val="0"/>
      <w:divBdr>
        <w:top w:val="none" w:sz="0" w:space="0" w:color="auto"/>
        <w:left w:val="none" w:sz="0" w:space="0" w:color="auto"/>
        <w:bottom w:val="none" w:sz="0" w:space="0" w:color="auto"/>
        <w:right w:val="none" w:sz="0" w:space="0" w:color="auto"/>
      </w:divBdr>
    </w:div>
    <w:div w:id="1854832297">
      <w:bodyDiv w:val="1"/>
      <w:marLeft w:val="0"/>
      <w:marRight w:val="0"/>
      <w:marTop w:val="0"/>
      <w:marBottom w:val="0"/>
      <w:divBdr>
        <w:top w:val="none" w:sz="0" w:space="0" w:color="auto"/>
        <w:left w:val="none" w:sz="0" w:space="0" w:color="auto"/>
        <w:bottom w:val="none" w:sz="0" w:space="0" w:color="auto"/>
        <w:right w:val="none" w:sz="0" w:space="0" w:color="auto"/>
      </w:divBdr>
    </w:div>
    <w:div w:id="1860117335">
      <w:bodyDiv w:val="1"/>
      <w:marLeft w:val="0"/>
      <w:marRight w:val="0"/>
      <w:marTop w:val="0"/>
      <w:marBottom w:val="0"/>
      <w:divBdr>
        <w:top w:val="none" w:sz="0" w:space="0" w:color="auto"/>
        <w:left w:val="none" w:sz="0" w:space="0" w:color="auto"/>
        <w:bottom w:val="none" w:sz="0" w:space="0" w:color="auto"/>
        <w:right w:val="none" w:sz="0" w:space="0" w:color="auto"/>
      </w:divBdr>
    </w:div>
    <w:div w:id="1860582279">
      <w:bodyDiv w:val="1"/>
      <w:marLeft w:val="0"/>
      <w:marRight w:val="0"/>
      <w:marTop w:val="0"/>
      <w:marBottom w:val="0"/>
      <w:divBdr>
        <w:top w:val="none" w:sz="0" w:space="0" w:color="auto"/>
        <w:left w:val="none" w:sz="0" w:space="0" w:color="auto"/>
        <w:bottom w:val="none" w:sz="0" w:space="0" w:color="auto"/>
        <w:right w:val="none" w:sz="0" w:space="0" w:color="auto"/>
      </w:divBdr>
    </w:div>
    <w:div w:id="1862818791">
      <w:bodyDiv w:val="1"/>
      <w:marLeft w:val="0"/>
      <w:marRight w:val="0"/>
      <w:marTop w:val="0"/>
      <w:marBottom w:val="0"/>
      <w:divBdr>
        <w:top w:val="none" w:sz="0" w:space="0" w:color="auto"/>
        <w:left w:val="none" w:sz="0" w:space="0" w:color="auto"/>
        <w:bottom w:val="none" w:sz="0" w:space="0" w:color="auto"/>
        <w:right w:val="none" w:sz="0" w:space="0" w:color="auto"/>
      </w:divBdr>
    </w:div>
    <w:div w:id="1872720910">
      <w:bodyDiv w:val="1"/>
      <w:marLeft w:val="0"/>
      <w:marRight w:val="0"/>
      <w:marTop w:val="0"/>
      <w:marBottom w:val="0"/>
      <w:divBdr>
        <w:top w:val="none" w:sz="0" w:space="0" w:color="auto"/>
        <w:left w:val="none" w:sz="0" w:space="0" w:color="auto"/>
        <w:bottom w:val="none" w:sz="0" w:space="0" w:color="auto"/>
        <w:right w:val="none" w:sz="0" w:space="0" w:color="auto"/>
      </w:divBdr>
    </w:div>
    <w:div w:id="1874075646">
      <w:bodyDiv w:val="1"/>
      <w:marLeft w:val="0"/>
      <w:marRight w:val="0"/>
      <w:marTop w:val="0"/>
      <w:marBottom w:val="0"/>
      <w:divBdr>
        <w:top w:val="none" w:sz="0" w:space="0" w:color="auto"/>
        <w:left w:val="none" w:sz="0" w:space="0" w:color="auto"/>
        <w:bottom w:val="none" w:sz="0" w:space="0" w:color="auto"/>
        <w:right w:val="none" w:sz="0" w:space="0" w:color="auto"/>
      </w:divBdr>
    </w:div>
    <w:div w:id="1875456910">
      <w:bodyDiv w:val="1"/>
      <w:marLeft w:val="0"/>
      <w:marRight w:val="0"/>
      <w:marTop w:val="0"/>
      <w:marBottom w:val="0"/>
      <w:divBdr>
        <w:top w:val="none" w:sz="0" w:space="0" w:color="auto"/>
        <w:left w:val="none" w:sz="0" w:space="0" w:color="auto"/>
        <w:bottom w:val="none" w:sz="0" w:space="0" w:color="auto"/>
        <w:right w:val="none" w:sz="0" w:space="0" w:color="auto"/>
      </w:divBdr>
    </w:div>
    <w:div w:id="1878077503">
      <w:bodyDiv w:val="1"/>
      <w:marLeft w:val="0"/>
      <w:marRight w:val="0"/>
      <w:marTop w:val="0"/>
      <w:marBottom w:val="0"/>
      <w:divBdr>
        <w:top w:val="none" w:sz="0" w:space="0" w:color="auto"/>
        <w:left w:val="none" w:sz="0" w:space="0" w:color="auto"/>
        <w:bottom w:val="none" w:sz="0" w:space="0" w:color="auto"/>
        <w:right w:val="none" w:sz="0" w:space="0" w:color="auto"/>
      </w:divBdr>
    </w:div>
    <w:div w:id="1881355175">
      <w:bodyDiv w:val="1"/>
      <w:marLeft w:val="0"/>
      <w:marRight w:val="0"/>
      <w:marTop w:val="0"/>
      <w:marBottom w:val="0"/>
      <w:divBdr>
        <w:top w:val="none" w:sz="0" w:space="0" w:color="auto"/>
        <w:left w:val="none" w:sz="0" w:space="0" w:color="auto"/>
        <w:bottom w:val="none" w:sz="0" w:space="0" w:color="auto"/>
        <w:right w:val="none" w:sz="0" w:space="0" w:color="auto"/>
      </w:divBdr>
    </w:div>
    <w:div w:id="1884782460">
      <w:bodyDiv w:val="1"/>
      <w:marLeft w:val="0"/>
      <w:marRight w:val="0"/>
      <w:marTop w:val="0"/>
      <w:marBottom w:val="0"/>
      <w:divBdr>
        <w:top w:val="none" w:sz="0" w:space="0" w:color="auto"/>
        <w:left w:val="none" w:sz="0" w:space="0" w:color="auto"/>
        <w:bottom w:val="none" w:sz="0" w:space="0" w:color="auto"/>
        <w:right w:val="none" w:sz="0" w:space="0" w:color="auto"/>
      </w:divBdr>
    </w:div>
    <w:div w:id="1885481674">
      <w:bodyDiv w:val="1"/>
      <w:marLeft w:val="0"/>
      <w:marRight w:val="0"/>
      <w:marTop w:val="0"/>
      <w:marBottom w:val="0"/>
      <w:divBdr>
        <w:top w:val="none" w:sz="0" w:space="0" w:color="auto"/>
        <w:left w:val="none" w:sz="0" w:space="0" w:color="auto"/>
        <w:bottom w:val="none" w:sz="0" w:space="0" w:color="auto"/>
        <w:right w:val="none" w:sz="0" w:space="0" w:color="auto"/>
      </w:divBdr>
    </w:div>
    <w:div w:id="1888224663">
      <w:bodyDiv w:val="1"/>
      <w:marLeft w:val="0"/>
      <w:marRight w:val="0"/>
      <w:marTop w:val="0"/>
      <w:marBottom w:val="0"/>
      <w:divBdr>
        <w:top w:val="none" w:sz="0" w:space="0" w:color="auto"/>
        <w:left w:val="none" w:sz="0" w:space="0" w:color="auto"/>
        <w:bottom w:val="none" w:sz="0" w:space="0" w:color="auto"/>
        <w:right w:val="none" w:sz="0" w:space="0" w:color="auto"/>
      </w:divBdr>
    </w:div>
    <w:div w:id="1900314521">
      <w:bodyDiv w:val="1"/>
      <w:marLeft w:val="0"/>
      <w:marRight w:val="0"/>
      <w:marTop w:val="0"/>
      <w:marBottom w:val="0"/>
      <w:divBdr>
        <w:top w:val="none" w:sz="0" w:space="0" w:color="auto"/>
        <w:left w:val="none" w:sz="0" w:space="0" w:color="auto"/>
        <w:bottom w:val="none" w:sz="0" w:space="0" w:color="auto"/>
        <w:right w:val="none" w:sz="0" w:space="0" w:color="auto"/>
      </w:divBdr>
    </w:div>
    <w:div w:id="1914705693">
      <w:bodyDiv w:val="1"/>
      <w:marLeft w:val="0"/>
      <w:marRight w:val="0"/>
      <w:marTop w:val="0"/>
      <w:marBottom w:val="0"/>
      <w:divBdr>
        <w:top w:val="none" w:sz="0" w:space="0" w:color="auto"/>
        <w:left w:val="none" w:sz="0" w:space="0" w:color="auto"/>
        <w:bottom w:val="none" w:sz="0" w:space="0" w:color="auto"/>
        <w:right w:val="none" w:sz="0" w:space="0" w:color="auto"/>
      </w:divBdr>
    </w:div>
    <w:div w:id="1920097248">
      <w:bodyDiv w:val="1"/>
      <w:marLeft w:val="0"/>
      <w:marRight w:val="0"/>
      <w:marTop w:val="0"/>
      <w:marBottom w:val="0"/>
      <w:divBdr>
        <w:top w:val="none" w:sz="0" w:space="0" w:color="auto"/>
        <w:left w:val="none" w:sz="0" w:space="0" w:color="auto"/>
        <w:bottom w:val="none" w:sz="0" w:space="0" w:color="auto"/>
        <w:right w:val="none" w:sz="0" w:space="0" w:color="auto"/>
      </w:divBdr>
    </w:div>
    <w:div w:id="1937470925">
      <w:bodyDiv w:val="1"/>
      <w:marLeft w:val="0"/>
      <w:marRight w:val="0"/>
      <w:marTop w:val="0"/>
      <w:marBottom w:val="0"/>
      <w:divBdr>
        <w:top w:val="none" w:sz="0" w:space="0" w:color="auto"/>
        <w:left w:val="none" w:sz="0" w:space="0" w:color="auto"/>
        <w:bottom w:val="none" w:sz="0" w:space="0" w:color="auto"/>
        <w:right w:val="none" w:sz="0" w:space="0" w:color="auto"/>
      </w:divBdr>
    </w:div>
    <w:div w:id="1940988752">
      <w:bodyDiv w:val="1"/>
      <w:marLeft w:val="0"/>
      <w:marRight w:val="0"/>
      <w:marTop w:val="0"/>
      <w:marBottom w:val="0"/>
      <w:divBdr>
        <w:top w:val="none" w:sz="0" w:space="0" w:color="auto"/>
        <w:left w:val="none" w:sz="0" w:space="0" w:color="auto"/>
        <w:bottom w:val="none" w:sz="0" w:space="0" w:color="auto"/>
        <w:right w:val="none" w:sz="0" w:space="0" w:color="auto"/>
      </w:divBdr>
    </w:div>
    <w:div w:id="1942566781">
      <w:bodyDiv w:val="1"/>
      <w:marLeft w:val="0"/>
      <w:marRight w:val="0"/>
      <w:marTop w:val="0"/>
      <w:marBottom w:val="0"/>
      <w:divBdr>
        <w:top w:val="none" w:sz="0" w:space="0" w:color="auto"/>
        <w:left w:val="none" w:sz="0" w:space="0" w:color="auto"/>
        <w:bottom w:val="none" w:sz="0" w:space="0" w:color="auto"/>
        <w:right w:val="none" w:sz="0" w:space="0" w:color="auto"/>
      </w:divBdr>
    </w:div>
    <w:div w:id="1948152719">
      <w:bodyDiv w:val="1"/>
      <w:marLeft w:val="0"/>
      <w:marRight w:val="0"/>
      <w:marTop w:val="0"/>
      <w:marBottom w:val="0"/>
      <w:divBdr>
        <w:top w:val="none" w:sz="0" w:space="0" w:color="auto"/>
        <w:left w:val="none" w:sz="0" w:space="0" w:color="auto"/>
        <w:bottom w:val="none" w:sz="0" w:space="0" w:color="auto"/>
        <w:right w:val="none" w:sz="0" w:space="0" w:color="auto"/>
      </w:divBdr>
    </w:div>
    <w:div w:id="1961523907">
      <w:bodyDiv w:val="1"/>
      <w:marLeft w:val="0"/>
      <w:marRight w:val="0"/>
      <w:marTop w:val="0"/>
      <w:marBottom w:val="0"/>
      <w:divBdr>
        <w:top w:val="none" w:sz="0" w:space="0" w:color="auto"/>
        <w:left w:val="none" w:sz="0" w:space="0" w:color="auto"/>
        <w:bottom w:val="none" w:sz="0" w:space="0" w:color="auto"/>
        <w:right w:val="none" w:sz="0" w:space="0" w:color="auto"/>
      </w:divBdr>
    </w:div>
    <w:div w:id="1998225126">
      <w:bodyDiv w:val="1"/>
      <w:marLeft w:val="0"/>
      <w:marRight w:val="0"/>
      <w:marTop w:val="0"/>
      <w:marBottom w:val="0"/>
      <w:divBdr>
        <w:top w:val="none" w:sz="0" w:space="0" w:color="auto"/>
        <w:left w:val="none" w:sz="0" w:space="0" w:color="auto"/>
        <w:bottom w:val="none" w:sz="0" w:space="0" w:color="auto"/>
        <w:right w:val="none" w:sz="0" w:space="0" w:color="auto"/>
      </w:divBdr>
    </w:div>
    <w:div w:id="2030789798">
      <w:bodyDiv w:val="1"/>
      <w:marLeft w:val="0"/>
      <w:marRight w:val="0"/>
      <w:marTop w:val="0"/>
      <w:marBottom w:val="0"/>
      <w:divBdr>
        <w:top w:val="none" w:sz="0" w:space="0" w:color="auto"/>
        <w:left w:val="none" w:sz="0" w:space="0" w:color="auto"/>
        <w:bottom w:val="none" w:sz="0" w:space="0" w:color="auto"/>
        <w:right w:val="none" w:sz="0" w:space="0" w:color="auto"/>
      </w:divBdr>
    </w:div>
    <w:div w:id="2037196625">
      <w:bodyDiv w:val="1"/>
      <w:marLeft w:val="0"/>
      <w:marRight w:val="0"/>
      <w:marTop w:val="0"/>
      <w:marBottom w:val="0"/>
      <w:divBdr>
        <w:top w:val="none" w:sz="0" w:space="0" w:color="auto"/>
        <w:left w:val="none" w:sz="0" w:space="0" w:color="auto"/>
        <w:bottom w:val="none" w:sz="0" w:space="0" w:color="auto"/>
        <w:right w:val="none" w:sz="0" w:space="0" w:color="auto"/>
      </w:divBdr>
    </w:div>
    <w:div w:id="2042196074">
      <w:bodyDiv w:val="1"/>
      <w:marLeft w:val="0"/>
      <w:marRight w:val="0"/>
      <w:marTop w:val="0"/>
      <w:marBottom w:val="0"/>
      <w:divBdr>
        <w:top w:val="none" w:sz="0" w:space="0" w:color="auto"/>
        <w:left w:val="none" w:sz="0" w:space="0" w:color="auto"/>
        <w:bottom w:val="none" w:sz="0" w:space="0" w:color="auto"/>
        <w:right w:val="none" w:sz="0" w:space="0" w:color="auto"/>
      </w:divBdr>
    </w:div>
    <w:div w:id="2043751295">
      <w:bodyDiv w:val="1"/>
      <w:marLeft w:val="0"/>
      <w:marRight w:val="0"/>
      <w:marTop w:val="0"/>
      <w:marBottom w:val="0"/>
      <w:divBdr>
        <w:top w:val="none" w:sz="0" w:space="0" w:color="auto"/>
        <w:left w:val="none" w:sz="0" w:space="0" w:color="auto"/>
        <w:bottom w:val="none" w:sz="0" w:space="0" w:color="auto"/>
        <w:right w:val="none" w:sz="0" w:space="0" w:color="auto"/>
      </w:divBdr>
    </w:div>
    <w:div w:id="2048988743">
      <w:bodyDiv w:val="1"/>
      <w:marLeft w:val="0"/>
      <w:marRight w:val="0"/>
      <w:marTop w:val="0"/>
      <w:marBottom w:val="0"/>
      <w:divBdr>
        <w:top w:val="none" w:sz="0" w:space="0" w:color="auto"/>
        <w:left w:val="none" w:sz="0" w:space="0" w:color="auto"/>
        <w:bottom w:val="none" w:sz="0" w:space="0" w:color="auto"/>
        <w:right w:val="none" w:sz="0" w:space="0" w:color="auto"/>
      </w:divBdr>
    </w:div>
    <w:div w:id="2051689609">
      <w:bodyDiv w:val="1"/>
      <w:marLeft w:val="0"/>
      <w:marRight w:val="0"/>
      <w:marTop w:val="0"/>
      <w:marBottom w:val="0"/>
      <w:divBdr>
        <w:top w:val="none" w:sz="0" w:space="0" w:color="auto"/>
        <w:left w:val="none" w:sz="0" w:space="0" w:color="auto"/>
        <w:bottom w:val="none" w:sz="0" w:space="0" w:color="auto"/>
        <w:right w:val="none" w:sz="0" w:space="0" w:color="auto"/>
      </w:divBdr>
    </w:div>
    <w:div w:id="2056806955">
      <w:bodyDiv w:val="1"/>
      <w:marLeft w:val="0"/>
      <w:marRight w:val="0"/>
      <w:marTop w:val="0"/>
      <w:marBottom w:val="0"/>
      <w:divBdr>
        <w:top w:val="none" w:sz="0" w:space="0" w:color="auto"/>
        <w:left w:val="none" w:sz="0" w:space="0" w:color="auto"/>
        <w:bottom w:val="none" w:sz="0" w:space="0" w:color="auto"/>
        <w:right w:val="none" w:sz="0" w:space="0" w:color="auto"/>
      </w:divBdr>
    </w:div>
    <w:div w:id="2056928454">
      <w:bodyDiv w:val="1"/>
      <w:marLeft w:val="0"/>
      <w:marRight w:val="0"/>
      <w:marTop w:val="0"/>
      <w:marBottom w:val="0"/>
      <w:divBdr>
        <w:top w:val="none" w:sz="0" w:space="0" w:color="auto"/>
        <w:left w:val="none" w:sz="0" w:space="0" w:color="auto"/>
        <w:bottom w:val="none" w:sz="0" w:space="0" w:color="auto"/>
        <w:right w:val="none" w:sz="0" w:space="0" w:color="auto"/>
      </w:divBdr>
    </w:div>
    <w:div w:id="2059620642">
      <w:bodyDiv w:val="1"/>
      <w:marLeft w:val="0"/>
      <w:marRight w:val="0"/>
      <w:marTop w:val="0"/>
      <w:marBottom w:val="0"/>
      <w:divBdr>
        <w:top w:val="none" w:sz="0" w:space="0" w:color="auto"/>
        <w:left w:val="none" w:sz="0" w:space="0" w:color="auto"/>
        <w:bottom w:val="none" w:sz="0" w:space="0" w:color="auto"/>
        <w:right w:val="none" w:sz="0" w:space="0" w:color="auto"/>
      </w:divBdr>
    </w:div>
    <w:div w:id="2063403505">
      <w:bodyDiv w:val="1"/>
      <w:marLeft w:val="0"/>
      <w:marRight w:val="0"/>
      <w:marTop w:val="0"/>
      <w:marBottom w:val="0"/>
      <w:divBdr>
        <w:top w:val="none" w:sz="0" w:space="0" w:color="auto"/>
        <w:left w:val="none" w:sz="0" w:space="0" w:color="auto"/>
        <w:bottom w:val="none" w:sz="0" w:space="0" w:color="auto"/>
        <w:right w:val="none" w:sz="0" w:space="0" w:color="auto"/>
      </w:divBdr>
    </w:div>
    <w:div w:id="2064790217">
      <w:bodyDiv w:val="1"/>
      <w:marLeft w:val="0"/>
      <w:marRight w:val="0"/>
      <w:marTop w:val="0"/>
      <w:marBottom w:val="0"/>
      <w:divBdr>
        <w:top w:val="none" w:sz="0" w:space="0" w:color="auto"/>
        <w:left w:val="none" w:sz="0" w:space="0" w:color="auto"/>
        <w:bottom w:val="none" w:sz="0" w:space="0" w:color="auto"/>
        <w:right w:val="none" w:sz="0" w:space="0" w:color="auto"/>
      </w:divBdr>
    </w:div>
    <w:div w:id="2066441983">
      <w:bodyDiv w:val="1"/>
      <w:marLeft w:val="0"/>
      <w:marRight w:val="0"/>
      <w:marTop w:val="0"/>
      <w:marBottom w:val="0"/>
      <w:divBdr>
        <w:top w:val="none" w:sz="0" w:space="0" w:color="auto"/>
        <w:left w:val="none" w:sz="0" w:space="0" w:color="auto"/>
        <w:bottom w:val="none" w:sz="0" w:space="0" w:color="auto"/>
        <w:right w:val="none" w:sz="0" w:space="0" w:color="auto"/>
      </w:divBdr>
    </w:div>
    <w:div w:id="2069375786">
      <w:bodyDiv w:val="1"/>
      <w:marLeft w:val="0"/>
      <w:marRight w:val="0"/>
      <w:marTop w:val="0"/>
      <w:marBottom w:val="0"/>
      <w:divBdr>
        <w:top w:val="none" w:sz="0" w:space="0" w:color="auto"/>
        <w:left w:val="none" w:sz="0" w:space="0" w:color="auto"/>
        <w:bottom w:val="none" w:sz="0" w:space="0" w:color="auto"/>
        <w:right w:val="none" w:sz="0" w:space="0" w:color="auto"/>
      </w:divBdr>
    </w:div>
    <w:div w:id="2090273889">
      <w:bodyDiv w:val="1"/>
      <w:marLeft w:val="0"/>
      <w:marRight w:val="0"/>
      <w:marTop w:val="0"/>
      <w:marBottom w:val="0"/>
      <w:divBdr>
        <w:top w:val="none" w:sz="0" w:space="0" w:color="auto"/>
        <w:left w:val="none" w:sz="0" w:space="0" w:color="auto"/>
        <w:bottom w:val="none" w:sz="0" w:space="0" w:color="auto"/>
        <w:right w:val="none" w:sz="0" w:space="0" w:color="auto"/>
      </w:divBdr>
    </w:div>
    <w:div w:id="2093772642">
      <w:bodyDiv w:val="1"/>
      <w:marLeft w:val="0"/>
      <w:marRight w:val="0"/>
      <w:marTop w:val="0"/>
      <w:marBottom w:val="0"/>
      <w:divBdr>
        <w:top w:val="none" w:sz="0" w:space="0" w:color="auto"/>
        <w:left w:val="none" w:sz="0" w:space="0" w:color="auto"/>
        <w:bottom w:val="none" w:sz="0" w:space="0" w:color="auto"/>
        <w:right w:val="none" w:sz="0" w:space="0" w:color="auto"/>
      </w:divBdr>
    </w:div>
    <w:div w:id="2099134330">
      <w:bodyDiv w:val="1"/>
      <w:marLeft w:val="0"/>
      <w:marRight w:val="0"/>
      <w:marTop w:val="0"/>
      <w:marBottom w:val="0"/>
      <w:divBdr>
        <w:top w:val="none" w:sz="0" w:space="0" w:color="auto"/>
        <w:left w:val="none" w:sz="0" w:space="0" w:color="auto"/>
        <w:bottom w:val="none" w:sz="0" w:space="0" w:color="auto"/>
        <w:right w:val="none" w:sz="0" w:space="0" w:color="auto"/>
      </w:divBdr>
    </w:div>
    <w:div w:id="2102094658">
      <w:bodyDiv w:val="1"/>
      <w:marLeft w:val="0"/>
      <w:marRight w:val="0"/>
      <w:marTop w:val="0"/>
      <w:marBottom w:val="0"/>
      <w:divBdr>
        <w:top w:val="none" w:sz="0" w:space="0" w:color="auto"/>
        <w:left w:val="none" w:sz="0" w:space="0" w:color="auto"/>
        <w:bottom w:val="none" w:sz="0" w:space="0" w:color="auto"/>
        <w:right w:val="none" w:sz="0" w:space="0" w:color="auto"/>
      </w:divBdr>
    </w:div>
    <w:div w:id="211878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22F85-203A-44E7-B783-F38B66B2F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1936</TotalTime>
  <Pages>16</Pages>
  <Words>5223</Words>
  <Characters>29776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Агеев</dc:creator>
  <cp:keywords/>
  <dc:description/>
  <cp:lastModifiedBy>Гузель А. Муллагалиева</cp:lastModifiedBy>
  <cp:revision>82</cp:revision>
  <cp:lastPrinted>2023-05-31T13:37:00Z</cp:lastPrinted>
  <dcterms:created xsi:type="dcterms:W3CDTF">2022-06-04T06:15:00Z</dcterms:created>
  <dcterms:modified xsi:type="dcterms:W3CDTF">2026-05-15T10:30:00Z</dcterms:modified>
</cp:coreProperties>
</file>